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71A10" w14:textId="0492EA73" w:rsidR="000F649C" w:rsidRDefault="000447D5" w:rsidP="002B686C">
      <w:pPr>
        <w:pStyle w:val="NormalWeb"/>
        <w:jc w:val="center"/>
        <w:rPr>
          <w:rFonts w:ascii="Arial" w:hAnsi="Arial" w:cs="Arial"/>
          <w:b/>
          <w:color w:val="2E74B5" w:themeColor="accent1" w:themeShade="BF"/>
          <w:sz w:val="28"/>
          <w:szCs w:val="28"/>
          <w:lang w:eastAsia="en-US"/>
        </w:rPr>
      </w:pPr>
      <w:r>
        <w:rPr>
          <w:noProof/>
        </w:rPr>
        <w:drawing>
          <wp:inline distT="0" distB="0" distL="0" distR="0" wp14:anchorId="6BCA5D72" wp14:editId="7FCDB06A">
            <wp:extent cx="1340269" cy="641445"/>
            <wp:effectExtent l="0" t="0" r="0" b="6350"/>
            <wp:docPr id="13390814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8526" cy="645397"/>
                    </a:xfrm>
                    <a:prstGeom prst="rect">
                      <a:avLst/>
                    </a:prstGeom>
                    <a:noFill/>
                  </pic:spPr>
                </pic:pic>
              </a:graphicData>
            </a:graphic>
          </wp:inline>
        </w:drawing>
      </w:r>
      <w:r>
        <w:rPr>
          <w:rFonts w:ascii="Arial" w:hAnsi="Arial" w:cs="Arial"/>
          <w:b/>
          <w:noProof/>
          <w:color w:val="2E74B5" w:themeColor="accent1" w:themeShade="BF"/>
          <w:sz w:val="28"/>
          <w:szCs w:val="28"/>
          <w:lang w:eastAsia="en-US"/>
        </w:rPr>
        <w:drawing>
          <wp:inline distT="0" distB="0" distL="0" distR="0" wp14:anchorId="556C66F8" wp14:editId="3AB72C9C">
            <wp:extent cx="1400175" cy="621626"/>
            <wp:effectExtent l="0" t="0" r="0" b="7620"/>
            <wp:docPr id="126001798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1754" cy="631206"/>
                    </a:xfrm>
                    <a:prstGeom prst="rect">
                      <a:avLst/>
                    </a:prstGeom>
                    <a:noFill/>
                  </pic:spPr>
                </pic:pic>
              </a:graphicData>
            </a:graphic>
          </wp:inline>
        </w:drawing>
      </w:r>
      <w:r>
        <w:rPr>
          <w:rFonts w:ascii="Arial" w:hAnsi="Arial" w:cs="Arial"/>
          <w:b/>
          <w:noProof/>
          <w:color w:val="2E74B5" w:themeColor="accent1" w:themeShade="BF"/>
          <w:sz w:val="28"/>
          <w:szCs w:val="28"/>
          <w:lang w:eastAsia="en-US"/>
        </w:rPr>
        <w:drawing>
          <wp:inline distT="0" distB="0" distL="0" distR="0" wp14:anchorId="549399C5" wp14:editId="3D7EFC59">
            <wp:extent cx="1347068" cy="487045"/>
            <wp:effectExtent l="0" t="0" r="5715" b="8255"/>
            <wp:docPr id="165367742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8866" cy="494926"/>
                    </a:xfrm>
                    <a:prstGeom prst="rect">
                      <a:avLst/>
                    </a:prstGeom>
                    <a:noFill/>
                  </pic:spPr>
                </pic:pic>
              </a:graphicData>
            </a:graphic>
          </wp:inline>
        </w:drawing>
      </w:r>
      <w:r>
        <w:rPr>
          <w:rFonts w:ascii="Arial" w:hAnsi="Arial" w:cs="Arial"/>
          <w:b/>
          <w:noProof/>
          <w:color w:val="2E74B5" w:themeColor="accent1" w:themeShade="BF"/>
          <w:sz w:val="28"/>
          <w:szCs w:val="28"/>
          <w:lang w:eastAsia="en-US"/>
        </w:rPr>
        <w:drawing>
          <wp:inline distT="0" distB="0" distL="0" distR="0" wp14:anchorId="18D8EB74" wp14:editId="54CD80FB">
            <wp:extent cx="1381125" cy="539401"/>
            <wp:effectExtent l="0" t="0" r="0" b="0"/>
            <wp:docPr id="84157984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6295" cy="557042"/>
                    </a:xfrm>
                    <a:prstGeom prst="rect">
                      <a:avLst/>
                    </a:prstGeom>
                    <a:noFill/>
                  </pic:spPr>
                </pic:pic>
              </a:graphicData>
            </a:graphic>
          </wp:inline>
        </w:drawing>
      </w:r>
    </w:p>
    <w:p w14:paraId="028EC594" w14:textId="1338FD9F" w:rsidR="004219A9" w:rsidRDefault="00C40E78" w:rsidP="002B686C">
      <w:pPr>
        <w:pStyle w:val="NormalWeb"/>
        <w:jc w:val="center"/>
        <w:rPr>
          <w:rFonts w:ascii="Arial" w:hAnsi="Arial" w:cs="Arial"/>
          <w:b/>
          <w:color w:val="2E74B5" w:themeColor="accent1" w:themeShade="BF"/>
          <w:sz w:val="28"/>
          <w:szCs w:val="28"/>
          <w:lang w:eastAsia="en-US"/>
        </w:rPr>
      </w:pPr>
      <w:r>
        <w:rPr>
          <w:noProof/>
        </w:rPr>
        <mc:AlternateContent>
          <mc:Choice Requires="wpg">
            <w:drawing>
              <wp:anchor distT="0" distB="0" distL="114300" distR="114300" simplePos="0" relativeHeight="251673600" behindDoc="0" locked="0" layoutInCell="1" allowOverlap="1" wp14:anchorId="7832EDDE" wp14:editId="7721A91B">
                <wp:simplePos x="0" y="0"/>
                <wp:positionH relativeFrom="margin">
                  <wp:posOffset>1208314</wp:posOffset>
                </wp:positionH>
                <wp:positionV relativeFrom="paragraph">
                  <wp:posOffset>67854</wp:posOffset>
                </wp:positionV>
                <wp:extent cx="1600200" cy="576943"/>
                <wp:effectExtent l="0" t="0" r="0" b="0"/>
                <wp:wrapNone/>
                <wp:docPr id="1039588515" name="Groupe 1"/>
                <wp:cNvGraphicFramePr/>
                <a:graphic xmlns:a="http://schemas.openxmlformats.org/drawingml/2006/main">
                  <a:graphicData uri="http://schemas.microsoft.com/office/word/2010/wordprocessingGroup">
                    <wpg:wgp>
                      <wpg:cNvGrpSpPr/>
                      <wpg:grpSpPr>
                        <a:xfrm>
                          <a:off x="0" y="0"/>
                          <a:ext cx="1600200" cy="576943"/>
                          <a:chOff x="0" y="0"/>
                          <a:chExt cx="5040011" cy="1920000"/>
                        </a:xfrm>
                      </wpg:grpSpPr>
                      <pic:pic xmlns:pic="http://schemas.openxmlformats.org/drawingml/2006/picture">
                        <pic:nvPicPr>
                          <pic:cNvPr id="1213744999" name="Image 121374499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bwMode="gray">
                          <a:xfrm>
                            <a:off x="0" y="0"/>
                            <a:ext cx="1920000" cy="1920000"/>
                          </a:xfrm>
                          <a:prstGeom prst="rect">
                            <a:avLst/>
                          </a:prstGeom>
                        </pic:spPr>
                      </pic:pic>
                      <pic:pic xmlns:pic="http://schemas.openxmlformats.org/drawingml/2006/picture">
                        <pic:nvPicPr>
                          <pic:cNvPr id="313900698" name="Image 313900698"/>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bwMode="gray">
                          <a:xfrm>
                            <a:off x="2455088" y="152307"/>
                            <a:ext cx="2584923" cy="148961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BC90835" id="Groupe 1" o:spid="_x0000_s1026" style="position:absolute;margin-left:95.15pt;margin-top:5.35pt;width:126pt;height:45.45pt;z-index:251673600;mso-position-horizontal-relative:margin;mso-width-relative:margin;mso-height-relative:margin" coordsize="50400,19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13744999" o:spid="_x0000_s1027" type="#_x0000_t75" style="position:absolute;width:19200;height:19200;visibility:visible;mso-wrap-style:squar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">
                  <v:imagedata r:id="rId14" o:title=""/>
                </v:shape>
                <v:shape id="Image 313900698" o:spid="_x0000_s1028" type="#_x0000_t75" style="position:absolute;left:24550;top:1523;width:25850;height:14896;visibility:visible;mso-wrap-style:squar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">
                  <v:imagedata r:id="rId15" o:title=""/>
                </v:shape>
                <w10:wrap anchorx="margin"/>
              </v:group>
            </w:pict>
          </mc:Fallback>
        </mc:AlternateContent>
      </w:r>
      <w:r>
        <w:rPr>
          <w:rFonts w:ascii="Arial" w:hAnsi="Arial" w:cs="Arial"/>
          <w:b/>
          <w:color w:val="2E74B5" w:themeColor="accent1" w:themeShade="BF"/>
          <w:sz w:val="28"/>
          <w:szCs w:val="28"/>
          <w:lang w:eastAsia="en-US"/>
        </w:rPr>
        <w:t xml:space="preserve">                                        </w:t>
      </w:r>
      <w:r w:rsidR="000447D5">
        <w:rPr>
          <w:noProof/>
        </w:rPr>
        <w:drawing>
          <wp:inline distT="0" distB="0" distL="0" distR="0" wp14:anchorId="0423D9C6" wp14:editId="4C33232A">
            <wp:extent cx="1543111" cy="650739"/>
            <wp:effectExtent l="0" t="0" r="0" b="0"/>
            <wp:docPr id="115772643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2275" cy="671472"/>
                    </a:xfrm>
                    <a:prstGeom prst="rect">
                      <a:avLst/>
                    </a:prstGeom>
                    <a:noFill/>
                  </pic:spPr>
                </pic:pic>
              </a:graphicData>
            </a:graphic>
          </wp:inline>
        </w:drawing>
      </w:r>
    </w:p>
    <w:p w14:paraId="48BFA13E" w14:textId="719BA173" w:rsidR="000F649C" w:rsidRDefault="000F649C" w:rsidP="002B686C">
      <w:pPr>
        <w:pStyle w:val="NormalWeb"/>
        <w:jc w:val="center"/>
        <w:rPr>
          <w:rFonts w:ascii="Arial" w:hAnsi="Arial" w:cs="Arial"/>
          <w:b/>
          <w:color w:val="2E74B5" w:themeColor="accent1" w:themeShade="BF"/>
          <w:sz w:val="28"/>
          <w:szCs w:val="28"/>
          <w:lang w:eastAsia="en-US"/>
        </w:rPr>
      </w:pPr>
    </w:p>
    <w:p w14:paraId="69C8FB0E" w14:textId="77777777" w:rsidR="004A60DB" w:rsidRDefault="004A60DB" w:rsidP="002B686C">
      <w:pPr>
        <w:pStyle w:val="NormalWeb"/>
        <w:jc w:val="center"/>
        <w:rPr>
          <w:rFonts w:ascii="Arial" w:hAnsi="Arial" w:cs="Arial"/>
          <w:b/>
          <w:color w:val="2E74B5" w:themeColor="accent1" w:themeShade="BF"/>
          <w:sz w:val="28"/>
          <w:szCs w:val="28"/>
          <w:lang w:eastAsia="en-US"/>
        </w:rPr>
      </w:pPr>
    </w:p>
    <w:p w14:paraId="7A99A1A9" w14:textId="6A0BA1F5" w:rsidR="000F649C" w:rsidRDefault="000447D5" w:rsidP="002B686C">
      <w:pPr>
        <w:pStyle w:val="NormalWeb"/>
        <w:jc w:val="center"/>
        <w:rPr>
          <w:rFonts w:ascii="Arial" w:hAnsi="Arial" w:cs="Arial"/>
          <w:b/>
          <w:color w:val="2E74B5" w:themeColor="accent1" w:themeShade="BF"/>
          <w:sz w:val="28"/>
          <w:szCs w:val="28"/>
          <w:lang w:eastAsia="en-US"/>
        </w:rPr>
      </w:pPr>
      <w:r>
        <w:rPr>
          <w:noProof/>
        </w:rPr>
        <w:drawing>
          <wp:inline distT="0" distB="0" distL="0" distR="0" wp14:anchorId="5B512F56" wp14:editId="171435DE">
            <wp:extent cx="6021070" cy="2095405"/>
            <wp:effectExtent l="0" t="0" r="0" b="63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55402" cy="2107353"/>
                    </a:xfrm>
                    <a:prstGeom prst="rect">
                      <a:avLst/>
                    </a:prstGeom>
                  </pic:spPr>
                </pic:pic>
              </a:graphicData>
            </a:graphic>
          </wp:inline>
        </w:drawing>
      </w:r>
    </w:p>
    <w:p w14:paraId="3E11362A" w14:textId="29A90E9F" w:rsidR="000447D5" w:rsidRDefault="000447D5" w:rsidP="000F649C">
      <w:pPr>
        <w:pStyle w:val="NormalWeb"/>
        <w:ind w:left="284" w:hanging="284"/>
        <w:jc w:val="center"/>
        <w:rPr>
          <w:rFonts w:ascii="Arial" w:hAnsi="Arial" w:cs="Arial"/>
          <w:b/>
          <w:color w:val="4472C4" w:themeColor="accent5"/>
          <w:sz w:val="32"/>
          <w:szCs w:val="32"/>
          <w:lang w:eastAsia="en-US"/>
        </w:rPr>
      </w:pPr>
      <w:r>
        <w:rPr>
          <w:rFonts w:ascii="Arial" w:hAnsi="Arial" w:cs="Arial"/>
          <w:b/>
          <w:noProof/>
          <w:color w:val="2E74B5" w:themeColor="accent1" w:themeShade="BF"/>
          <w:sz w:val="28"/>
          <w:szCs w:val="28"/>
        </w:rPr>
        <mc:AlternateContent>
          <mc:Choice Requires="wps">
            <w:drawing>
              <wp:anchor distT="0" distB="0" distL="114300" distR="114300" simplePos="0" relativeHeight="251662336" behindDoc="1" locked="0" layoutInCell="1" allowOverlap="1" wp14:anchorId="3D0CF8FC" wp14:editId="1B09489D">
                <wp:simplePos x="0" y="0"/>
                <wp:positionH relativeFrom="margin">
                  <wp:posOffset>-138145</wp:posOffset>
                </wp:positionH>
                <wp:positionV relativeFrom="paragraph">
                  <wp:posOffset>433923</wp:posOffset>
                </wp:positionV>
                <wp:extent cx="6393180" cy="2604135"/>
                <wp:effectExtent l="0" t="0" r="26670" b="24765"/>
                <wp:wrapNone/>
                <wp:docPr id="7" name="Rectangle 7"/>
                <wp:cNvGraphicFramePr/>
                <a:graphic xmlns:a="http://schemas.openxmlformats.org/drawingml/2006/main">
                  <a:graphicData uri="http://schemas.microsoft.com/office/word/2010/wordprocessingShape">
                    <wps:wsp>
                      <wps:cNvSpPr/>
                      <wps:spPr>
                        <a:xfrm>
                          <a:off x="0" y="0"/>
                          <a:ext cx="6393180" cy="2604135"/>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76ED0" id="Rectangle 7" o:spid="_x0000_s1026" style="position:absolute;margin-left:-10.9pt;margin-top:34.15pt;width:503.4pt;height:205.0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" fillcolor="#bdd6ee [1300]" strokecolor="#1f4d78 [1604]" strokeweight="1pt">
                <w10:wrap anchorx="margin"/>
              </v:rect>
            </w:pict>
          </mc:Fallback>
        </mc:AlternateContent>
      </w:r>
    </w:p>
    <w:p w14:paraId="24514D86" w14:textId="77777777" w:rsidR="000447D5" w:rsidRDefault="000447D5" w:rsidP="000F649C">
      <w:pPr>
        <w:pStyle w:val="NormalWeb"/>
        <w:ind w:left="284" w:hanging="284"/>
        <w:jc w:val="center"/>
        <w:rPr>
          <w:rFonts w:ascii="Arial" w:hAnsi="Arial" w:cs="Arial"/>
          <w:b/>
          <w:color w:val="4472C4" w:themeColor="accent5"/>
          <w:sz w:val="32"/>
          <w:szCs w:val="32"/>
          <w:lang w:eastAsia="en-US"/>
        </w:rPr>
      </w:pPr>
    </w:p>
    <w:p w14:paraId="72DBBDF0" w14:textId="4E33625C" w:rsidR="00AD4540" w:rsidRPr="000447D5" w:rsidRDefault="002B686C" w:rsidP="000F649C">
      <w:pPr>
        <w:pStyle w:val="NormalWeb"/>
        <w:ind w:left="284" w:hanging="284"/>
        <w:jc w:val="center"/>
        <w:rPr>
          <w:rFonts w:ascii="Arial" w:hAnsi="Arial" w:cs="Arial"/>
          <w:b/>
          <w:color w:val="4472C4" w:themeColor="accent5"/>
          <w:sz w:val="32"/>
          <w:szCs w:val="32"/>
          <w:lang w:eastAsia="en-US"/>
        </w:rPr>
      </w:pPr>
      <w:r w:rsidRPr="000447D5">
        <w:rPr>
          <w:rFonts w:ascii="Arial" w:hAnsi="Arial" w:cs="Arial"/>
          <w:b/>
          <w:color w:val="4472C4" w:themeColor="accent5"/>
          <w:sz w:val="32"/>
          <w:szCs w:val="32"/>
          <w:lang w:eastAsia="en-US"/>
        </w:rPr>
        <w:t>Guide d’accompagnement pour l’animation d’un atelier sur</w:t>
      </w:r>
    </w:p>
    <w:p w14:paraId="7F8DD2B1" w14:textId="6C80F0F6" w:rsidR="00276CF0" w:rsidRPr="000447D5" w:rsidRDefault="002B686C" w:rsidP="000F649C">
      <w:pPr>
        <w:pStyle w:val="NormalWeb"/>
        <w:jc w:val="center"/>
        <w:rPr>
          <w:rFonts w:ascii="Arial" w:hAnsi="Arial" w:cs="Arial"/>
          <w:b/>
          <w:color w:val="4472C4" w:themeColor="accent5"/>
          <w:sz w:val="32"/>
          <w:szCs w:val="32"/>
          <w:lang w:eastAsia="en-US"/>
        </w:rPr>
      </w:pPr>
      <w:proofErr w:type="gramStart"/>
      <w:r w:rsidRPr="000447D5">
        <w:rPr>
          <w:rFonts w:ascii="Arial" w:hAnsi="Arial" w:cs="Arial"/>
          <w:b/>
          <w:color w:val="4472C4" w:themeColor="accent5"/>
          <w:sz w:val="32"/>
          <w:szCs w:val="32"/>
          <w:lang w:eastAsia="en-US"/>
        </w:rPr>
        <w:t>la</w:t>
      </w:r>
      <w:proofErr w:type="gramEnd"/>
      <w:r w:rsidRPr="000447D5">
        <w:rPr>
          <w:rFonts w:ascii="Arial" w:hAnsi="Arial" w:cs="Arial"/>
          <w:b/>
          <w:color w:val="4472C4" w:themeColor="accent5"/>
          <w:sz w:val="32"/>
          <w:szCs w:val="32"/>
          <w:lang w:eastAsia="en-US"/>
        </w:rPr>
        <w:t xml:space="preserve"> iatrogénie médicamenteuse</w:t>
      </w:r>
      <w:r w:rsidR="00ED15AB" w:rsidRPr="000447D5">
        <w:rPr>
          <w:rFonts w:ascii="Arial" w:hAnsi="Arial" w:cs="Arial"/>
          <w:b/>
          <w:color w:val="4472C4" w:themeColor="accent5"/>
          <w:sz w:val="32"/>
          <w:szCs w:val="32"/>
          <w:lang w:eastAsia="en-US"/>
        </w:rPr>
        <w:t xml:space="preserve"> </w:t>
      </w:r>
      <w:r w:rsidR="00276CF0" w:rsidRPr="000447D5">
        <w:rPr>
          <w:rFonts w:ascii="Arial" w:hAnsi="Arial" w:cs="Arial"/>
          <w:b/>
          <w:color w:val="4472C4" w:themeColor="accent5"/>
          <w:sz w:val="32"/>
          <w:szCs w:val="32"/>
          <w:lang w:eastAsia="en-US"/>
        </w:rPr>
        <w:t xml:space="preserve">chez les personnes âgées </w:t>
      </w:r>
    </w:p>
    <w:p w14:paraId="73128F9A" w14:textId="5FEC1927" w:rsidR="00ED15AB" w:rsidRPr="000447D5" w:rsidRDefault="00ED15AB" w:rsidP="000F649C">
      <w:pPr>
        <w:pStyle w:val="NormalWeb"/>
        <w:jc w:val="center"/>
        <w:rPr>
          <w:rFonts w:ascii="Arial" w:hAnsi="Arial" w:cs="Arial"/>
          <w:b/>
          <w:color w:val="4472C4" w:themeColor="accent5"/>
          <w:sz w:val="32"/>
          <w:szCs w:val="32"/>
          <w:lang w:eastAsia="en-US"/>
        </w:rPr>
      </w:pPr>
      <w:proofErr w:type="gramStart"/>
      <w:r w:rsidRPr="000447D5">
        <w:rPr>
          <w:rFonts w:ascii="Arial" w:hAnsi="Arial" w:cs="Arial"/>
          <w:b/>
          <w:color w:val="4472C4" w:themeColor="accent5"/>
          <w:sz w:val="32"/>
          <w:szCs w:val="32"/>
          <w:lang w:eastAsia="en-US"/>
        </w:rPr>
        <w:t>en</w:t>
      </w:r>
      <w:proofErr w:type="gramEnd"/>
      <w:r w:rsidRPr="000447D5">
        <w:rPr>
          <w:rFonts w:ascii="Arial" w:hAnsi="Arial" w:cs="Arial"/>
          <w:b/>
          <w:color w:val="4472C4" w:themeColor="accent5"/>
          <w:sz w:val="32"/>
          <w:szCs w:val="32"/>
          <w:lang w:eastAsia="en-US"/>
        </w:rPr>
        <w:t xml:space="preserve"> CPTS</w:t>
      </w:r>
    </w:p>
    <w:p w14:paraId="2A1C0B0C" w14:textId="77777777" w:rsidR="005E4EE2" w:rsidRPr="00AE3E17" w:rsidRDefault="005E4EE2" w:rsidP="000F649C">
      <w:pPr>
        <w:pStyle w:val="NormalWeb"/>
        <w:jc w:val="center"/>
        <w:rPr>
          <w:rFonts w:ascii="Arial" w:hAnsi="Arial" w:cs="Arial"/>
          <w:b/>
          <w:color w:val="4472C4" w:themeColor="accent5"/>
          <w:sz w:val="28"/>
          <w:szCs w:val="28"/>
          <w:lang w:eastAsia="en-US"/>
        </w:rPr>
      </w:pPr>
    </w:p>
    <w:p w14:paraId="10E087D4" w14:textId="77777777" w:rsidR="005E4EE2" w:rsidRPr="00AE3E17" w:rsidRDefault="005E4EE2" w:rsidP="000F649C">
      <w:pPr>
        <w:pStyle w:val="NormalWeb"/>
        <w:jc w:val="center"/>
        <w:rPr>
          <w:rFonts w:ascii="Arial" w:hAnsi="Arial" w:cs="Arial"/>
          <w:b/>
          <w:color w:val="4472C4" w:themeColor="accent5"/>
          <w:sz w:val="28"/>
          <w:szCs w:val="28"/>
        </w:rPr>
      </w:pPr>
      <w:r w:rsidRPr="00AE3E17">
        <w:rPr>
          <w:rFonts w:ascii="Arial" w:hAnsi="Arial" w:cs="Arial"/>
          <w:b/>
          <w:color w:val="4472C4" w:themeColor="accent5"/>
          <w:sz w:val="28"/>
          <w:szCs w:val="28"/>
          <w:lang w:eastAsia="en-US"/>
        </w:rPr>
        <w:t>A l’attention des présidents et coordonnateurs de CPTS</w:t>
      </w:r>
    </w:p>
    <w:p w14:paraId="10C799E6" w14:textId="0D124FAF" w:rsidR="005E4EE2" w:rsidRDefault="005E4EE2" w:rsidP="002B686C">
      <w:pPr>
        <w:pStyle w:val="NormalWeb"/>
        <w:jc w:val="center"/>
        <w:rPr>
          <w:rFonts w:ascii="Arial" w:hAnsi="Arial" w:cs="Arial"/>
          <w:b/>
          <w:color w:val="2E74B5" w:themeColor="accent1" w:themeShade="BF"/>
          <w:sz w:val="28"/>
          <w:szCs w:val="28"/>
          <w:lang w:eastAsia="en-US"/>
        </w:rPr>
      </w:pPr>
    </w:p>
    <w:p w14:paraId="1287A812" w14:textId="7708A407" w:rsidR="004219A9" w:rsidRDefault="004219A9" w:rsidP="002B686C">
      <w:pPr>
        <w:pStyle w:val="NormalWeb"/>
        <w:jc w:val="center"/>
        <w:rPr>
          <w:rFonts w:ascii="Arial" w:hAnsi="Arial" w:cs="Arial"/>
          <w:b/>
          <w:color w:val="2E74B5" w:themeColor="accent1" w:themeShade="BF"/>
          <w:sz w:val="28"/>
          <w:szCs w:val="28"/>
          <w:lang w:eastAsia="en-US"/>
        </w:rPr>
      </w:pPr>
    </w:p>
    <w:p w14:paraId="1756D94F" w14:textId="79DB707B" w:rsidR="00A70E71" w:rsidRPr="00A70E71" w:rsidRDefault="00A70E71" w:rsidP="00A70E71">
      <w:pPr>
        <w:tabs>
          <w:tab w:val="left" w:pos="1665"/>
        </w:tabs>
      </w:pPr>
      <w:r>
        <w:tab/>
      </w:r>
    </w:p>
    <w:p w14:paraId="2BC8E9B1" w14:textId="77777777" w:rsidR="001D1C67" w:rsidRDefault="001D1C67" w:rsidP="004E2D3A">
      <w:pPr>
        <w:shd w:val="clear" w:color="auto" w:fill="FAFAFA"/>
        <w:spacing w:before="300" w:after="150" w:line="240" w:lineRule="auto"/>
        <w:rPr>
          <w:color w:val="006FC0"/>
          <w:sz w:val="28"/>
          <w:szCs w:val="28"/>
        </w:rPr>
      </w:pPr>
      <w:r w:rsidRPr="00FE3E61">
        <w:rPr>
          <w:color w:val="006FC0"/>
          <w:sz w:val="28"/>
          <w:szCs w:val="28"/>
        </w:rPr>
        <w:lastRenderedPageBreak/>
        <w:t>Table des matières</w:t>
      </w:r>
    </w:p>
    <w:p w14:paraId="324BB13B" w14:textId="6A48E706" w:rsidR="00BE06B9" w:rsidRDefault="00BE06B9">
      <w:pPr>
        <w:pStyle w:val="TM1"/>
        <w:tabs>
          <w:tab w:val="left" w:pos="480"/>
          <w:tab w:val="right" w:leader="dot" w:pos="9062"/>
        </w:tabs>
        <w:rPr>
          <w:noProof/>
        </w:rPr>
      </w:pPr>
      <w:r>
        <w:rPr>
          <w:color w:val="006FC0"/>
          <w:sz w:val="28"/>
          <w:szCs w:val="28"/>
        </w:rPr>
        <w:fldChar w:fldCharType="begin"/>
      </w:r>
      <w:r>
        <w:rPr>
          <w:color w:val="006FC0"/>
          <w:sz w:val="28"/>
          <w:szCs w:val="28"/>
        </w:rPr>
        <w:instrText xml:space="preserve"> TOC \h \z \t "TITRE1;1;ANNEXE;2" </w:instrText>
      </w:r>
      <w:r>
        <w:rPr>
          <w:color w:val="006FC0"/>
          <w:sz w:val="28"/>
          <w:szCs w:val="28"/>
        </w:rPr>
        <w:fldChar w:fldCharType="separate"/>
      </w:r>
      <w:hyperlink w:anchor="_Toc203573982" w:history="1">
        <w:r w:rsidRPr="00486352">
          <w:rPr>
            <w:rStyle w:val="Lienhypertexte"/>
            <w:noProof/>
          </w:rPr>
          <w:t>I.</w:t>
        </w:r>
        <w:r>
          <w:rPr>
            <w:noProof/>
          </w:rPr>
          <w:tab/>
        </w:r>
        <w:r w:rsidRPr="00486352">
          <w:rPr>
            <w:rStyle w:val="Lienhypertexte"/>
            <w:noProof/>
          </w:rPr>
          <w:t>Introduction</w:t>
        </w:r>
        <w:r>
          <w:rPr>
            <w:noProof/>
            <w:webHidden/>
          </w:rPr>
          <w:tab/>
        </w:r>
        <w:r>
          <w:rPr>
            <w:noProof/>
            <w:webHidden/>
          </w:rPr>
          <w:fldChar w:fldCharType="begin"/>
        </w:r>
        <w:r>
          <w:rPr>
            <w:noProof/>
            <w:webHidden/>
          </w:rPr>
          <w:instrText xml:space="preserve"> PAGEREF _Toc203573982 \h </w:instrText>
        </w:r>
        <w:r>
          <w:rPr>
            <w:noProof/>
            <w:webHidden/>
          </w:rPr>
        </w:r>
        <w:r>
          <w:rPr>
            <w:noProof/>
            <w:webHidden/>
          </w:rPr>
          <w:fldChar w:fldCharType="separate"/>
        </w:r>
        <w:r>
          <w:rPr>
            <w:noProof/>
            <w:webHidden/>
          </w:rPr>
          <w:t>3</w:t>
        </w:r>
        <w:r>
          <w:rPr>
            <w:noProof/>
            <w:webHidden/>
          </w:rPr>
          <w:fldChar w:fldCharType="end"/>
        </w:r>
      </w:hyperlink>
    </w:p>
    <w:p w14:paraId="1CDB0039" w14:textId="1CE69BDB" w:rsidR="00BE06B9" w:rsidRDefault="00BE06B9">
      <w:pPr>
        <w:pStyle w:val="TM1"/>
        <w:tabs>
          <w:tab w:val="left" w:pos="480"/>
          <w:tab w:val="right" w:leader="dot" w:pos="9062"/>
        </w:tabs>
        <w:rPr>
          <w:noProof/>
        </w:rPr>
      </w:pPr>
      <w:hyperlink w:anchor="_Toc203573983" w:history="1">
        <w:r w:rsidRPr="00486352">
          <w:rPr>
            <w:rStyle w:val="Lienhypertexte"/>
            <w:noProof/>
          </w:rPr>
          <w:t>II.</w:t>
        </w:r>
        <w:r>
          <w:rPr>
            <w:noProof/>
          </w:rPr>
          <w:tab/>
        </w:r>
        <w:r w:rsidRPr="00486352">
          <w:rPr>
            <w:rStyle w:val="Lienhypertexte"/>
            <w:noProof/>
          </w:rPr>
          <w:t>Objectifs de la soirée : mieux se connaître, partager, agir</w:t>
        </w:r>
        <w:r>
          <w:rPr>
            <w:noProof/>
            <w:webHidden/>
          </w:rPr>
          <w:tab/>
        </w:r>
        <w:r>
          <w:rPr>
            <w:noProof/>
            <w:webHidden/>
          </w:rPr>
          <w:fldChar w:fldCharType="begin"/>
        </w:r>
        <w:r>
          <w:rPr>
            <w:noProof/>
            <w:webHidden/>
          </w:rPr>
          <w:instrText xml:space="preserve"> PAGEREF _Toc203573983 \h </w:instrText>
        </w:r>
        <w:r>
          <w:rPr>
            <w:noProof/>
            <w:webHidden/>
          </w:rPr>
        </w:r>
        <w:r>
          <w:rPr>
            <w:noProof/>
            <w:webHidden/>
          </w:rPr>
          <w:fldChar w:fldCharType="separate"/>
        </w:r>
        <w:r>
          <w:rPr>
            <w:noProof/>
            <w:webHidden/>
          </w:rPr>
          <w:t>3</w:t>
        </w:r>
        <w:r>
          <w:rPr>
            <w:noProof/>
            <w:webHidden/>
          </w:rPr>
          <w:fldChar w:fldCharType="end"/>
        </w:r>
      </w:hyperlink>
    </w:p>
    <w:p w14:paraId="18A451BE" w14:textId="545DFD39" w:rsidR="00BE06B9" w:rsidRDefault="00BE06B9">
      <w:pPr>
        <w:pStyle w:val="TM1"/>
        <w:tabs>
          <w:tab w:val="left" w:pos="720"/>
          <w:tab w:val="right" w:leader="dot" w:pos="9062"/>
        </w:tabs>
        <w:rPr>
          <w:noProof/>
        </w:rPr>
      </w:pPr>
      <w:hyperlink w:anchor="_Toc203573984" w:history="1">
        <w:r w:rsidRPr="00486352">
          <w:rPr>
            <w:rStyle w:val="Lienhypertexte"/>
            <w:noProof/>
          </w:rPr>
          <w:t>III.</w:t>
        </w:r>
        <w:r>
          <w:rPr>
            <w:noProof/>
          </w:rPr>
          <w:tab/>
        </w:r>
        <w:r w:rsidRPr="00486352">
          <w:rPr>
            <w:rStyle w:val="Lienhypertexte"/>
            <w:noProof/>
          </w:rPr>
          <w:t>Participants et Intervenants</w:t>
        </w:r>
        <w:r>
          <w:rPr>
            <w:noProof/>
            <w:webHidden/>
          </w:rPr>
          <w:tab/>
        </w:r>
        <w:r>
          <w:rPr>
            <w:noProof/>
            <w:webHidden/>
          </w:rPr>
          <w:fldChar w:fldCharType="begin"/>
        </w:r>
        <w:r>
          <w:rPr>
            <w:noProof/>
            <w:webHidden/>
          </w:rPr>
          <w:instrText xml:space="preserve"> PAGEREF _Toc203573984 \h </w:instrText>
        </w:r>
        <w:r>
          <w:rPr>
            <w:noProof/>
            <w:webHidden/>
          </w:rPr>
        </w:r>
        <w:r>
          <w:rPr>
            <w:noProof/>
            <w:webHidden/>
          </w:rPr>
          <w:fldChar w:fldCharType="separate"/>
        </w:r>
        <w:r>
          <w:rPr>
            <w:noProof/>
            <w:webHidden/>
          </w:rPr>
          <w:t>4</w:t>
        </w:r>
        <w:r>
          <w:rPr>
            <w:noProof/>
            <w:webHidden/>
          </w:rPr>
          <w:fldChar w:fldCharType="end"/>
        </w:r>
      </w:hyperlink>
    </w:p>
    <w:p w14:paraId="72E0A0FD" w14:textId="04E3538F" w:rsidR="00BE06B9" w:rsidRDefault="00BE06B9">
      <w:pPr>
        <w:pStyle w:val="TM1"/>
        <w:tabs>
          <w:tab w:val="left" w:pos="720"/>
          <w:tab w:val="right" w:leader="dot" w:pos="9062"/>
        </w:tabs>
        <w:rPr>
          <w:noProof/>
        </w:rPr>
      </w:pPr>
      <w:hyperlink w:anchor="_Toc203573985" w:history="1">
        <w:r w:rsidRPr="00486352">
          <w:rPr>
            <w:rStyle w:val="Lienhypertexte"/>
            <w:noProof/>
          </w:rPr>
          <w:t>IV.</w:t>
        </w:r>
        <w:r>
          <w:rPr>
            <w:noProof/>
          </w:rPr>
          <w:tab/>
        </w:r>
        <w:r w:rsidRPr="00486352">
          <w:rPr>
            <w:rStyle w:val="Lienhypertexte"/>
            <w:noProof/>
          </w:rPr>
          <w:t>Format et contenu de la soirée</w:t>
        </w:r>
        <w:r>
          <w:rPr>
            <w:noProof/>
            <w:webHidden/>
          </w:rPr>
          <w:tab/>
        </w:r>
        <w:r>
          <w:rPr>
            <w:noProof/>
            <w:webHidden/>
          </w:rPr>
          <w:fldChar w:fldCharType="begin"/>
        </w:r>
        <w:r>
          <w:rPr>
            <w:noProof/>
            <w:webHidden/>
          </w:rPr>
          <w:instrText xml:space="preserve"> PAGEREF _Toc203573985 \h </w:instrText>
        </w:r>
        <w:r>
          <w:rPr>
            <w:noProof/>
            <w:webHidden/>
          </w:rPr>
        </w:r>
        <w:r>
          <w:rPr>
            <w:noProof/>
            <w:webHidden/>
          </w:rPr>
          <w:fldChar w:fldCharType="separate"/>
        </w:r>
        <w:r>
          <w:rPr>
            <w:noProof/>
            <w:webHidden/>
          </w:rPr>
          <w:t>4</w:t>
        </w:r>
        <w:r>
          <w:rPr>
            <w:noProof/>
            <w:webHidden/>
          </w:rPr>
          <w:fldChar w:fldCharType="end"/>
        </w:r>
      </w:hyperlink>
    </w:p>
    <w:p w14:paraId="2E8D083E" w14:textId="1F7FAB85" w:rsidR="00BE06B9" w:rsidRDefault="00BE06B9">
      <w:pPr>
        <w:pStyle w:val="TM1"/>
        <w:tabs>
          <w:tab w:val="left" w:pos="480"/>
          <w:tab w:val="right" w:leader="dot" w:pos="9062"/>
        </w:tabs>
        <w:rPr>
          <w:noProof/>
        </w:rPr>
      </w:pPr>
      <w:hyperlink w:anchor="_Toc203573986" w:history="1">
        <w:r w:rsidRPr="00486352">
          <w:rPr>
            <w:rStyle w:val="Lienhypertexte"/>
            <w:noProof/>
          </w:rPr>
          <w:t>V.</w:t>
        </w:r>
        <w:r>
          <w:rPr>
            <w:noProof/>
          </w:rPr>
          <w:tab/>
        </w:r>
        <w:r w:rsidRPr="00486352">
          <w:rPr>
            <w:rStyle w:val="Lienhypertexte"/>
            <w:noProof/>
          </w:rPr>
          <w:t>Capitalisation</w:t>
        </w:r>
        <w:r>
          <w:rPr>
            <w:noProof/>
            <w:webHidden/>
          </w:rPr>
          <w:tab/>
        </w:r>
        <w:r>
          <w:rPr>
            <w:noProof/>
            <w:webHidden/>
          </w:rPr>
          <w:fldChar w:fldCharType="begin"/>
        </w:r>
        <w:r>
          <w:rPr>
            <w:noProof/>
            <w:webHidden/>
          </w:rPr>
          <w:instrText xml:space="preserve"> PAGEREF _Toc203573986 \h </w:instrText>
        </w:r>
        <w:r>
          <w:rPr>
            <w:noProof/>
            <w:webHidden/>
          </w:rPr>
        </w:r>
        <w:r>
          <w:rPr>
            <w:noProof/>
            <w:webHidden/>
          </w:rPr>
          <w:fldChar w:fldCharType="separate"/>
        </w:r>
        <w:r>
          <w:rPr>
            <w:noProof/>
            <w:webHidden/>
          </w:rPr>
          <w:t>5</w:t>
        </w:r>
        <w:r>
          <w:rPr>
            <w:noProof/>
            <w:webHidden/>
          </w:rPr>
          <w:fldChar w:fldCharType="end"/>
        </w:r>
      </w:hyperlink>
    </w:p>
    <w:p w14:paraId="7381EF96" w14:textId="646CE39B" w:rsidR="00BE06B9" w:rsidRDefault="00BE06B9">
      <w:pPr>
        <w:pStyle w:val="TM2"/>
        <w:tabs>
          <w:tab w:val="right" w:leader="dot" w:pos="9062"/>
        </w:tabs>
        <w:rPr>
          <w:noProof/>
        </w:rPr>
      </w:pPr>
      <w:hyperlink w:anchor="_Toc203573987" w:history="1">
        <w:r w:rsidRPr="00486352">
          <w:rPr>
            <w:rStyle w:val="Lienhypertexte"/>
            <w:noProof/>
          </w:rPr>
          <w:t>Annexe 1 – Proposition de rétro planning pour l’organisation de la soirée d’animation sur la iatrogénie médicamenteuse chez la personne âgée</w:t>
        </w:r>
        <w:r>
          <w:rPr>
            <w:noProof/>
            <w:webHidden/>
          </w:rPr>
          <w:tab/>
        </w:r>
        <w:r>
          <w:rPr>
            <w:noProof/>
            <w:webHidden/>
          </w:rPr>
          <w:fldChar w:fldCharType="begin"/>
        </w:r>
        <w:r>
          <w:rPr>
            <w:noProof/>
            <w:webHidden/>
          </w:rPr>
          <w:instrText xml:space="preserve"> PAGEREF _Toc203573987 \h </w:instrText>
        </w:r>
        <w:r>
          <w:rPr>
            <w:noProof/>
            <w:webHidden/>
          </w:rPr>
        </w:r>
        <w:r>
          <w:rPr>
            <w:noProof/>
            <w:webHidden/>
          </w:rPr>
          <w:fldChar w:fldCharType="separate"/>
        </w:r>
        <w:r>
          <w:rPr>
            <w:noProof/>
            <w:webHidden/>
          </w:rPr>
          <w:t>6</w:t>
        </w:r>
        <w:r>
          <w:rPr>
            <w:noProof/>
            <w:webHidden/>
          </w:rPr>
          <w:fldChar w:fldCharType="end"/>
        </w:r>
      </w:hyperlink>
    </w:p>
    <w:p w14:paraId="5AD14F1E" w14:textId="71D28212" w:rsidR="00BE06B9" w:rsidRDefault="00BE06B9">
      <w:pPr>
        <w:pStyle w:val="TM2"/>
        <w:tabs>
          <w:tab w:val="right" w:leader="dot" w:pos="9062"/>
        </w:tabs>
        <w:rPr>
          <w:noProof/>
        </w:rPr>
      </w:pPr>
      <w:hyperlink w:anchor="_Toc203573988" w:history="1">
        <w:r w:rsidRPr="00486352">
          <w:rPr>
            <w:rStyle w:val="Lienhypertexte"/>
            <w:noProof/>
          </w:rPr>
          <w:t>Annexe 2 : Cas clinique 1 (20 min)</w:t>
        </w:r>
        <w:r>
          <w:rPr>
            <w:noProof/>
            <w:webHidden/>
          </w:rPr>
          <w:tab/>
        </w:r>
        <w:r>
          <w:rPr>
            <w:noProof/>
            <w:webHidden/>
          </w:rPr>
          <w:fldChar w:fldCharType="begin"/>
        </w:r>
        <w:r>
          <w:rPr>
            <w:noProof/>
            <w:webHidden/>
          </w:rPr>
          <w:instrText xml:space="preserve"> PAGEREF _Toc203573988 \h </w:instrText>
        </w:r>
        <w:r>
          <w:rPr>
            <w:noProof/>
            <w:webHidden/>
          </w:rPr>
        </w:r>
        <w:r>
          <w:rPr>
            <w:noProof/>
            <w:webHidden/>
          </w:rPr>
          <w:fldChar w:fldCharType="separate"/>
        </w:r>
        <w:r>
          <w:rPr>
            <w:noProof/>
            <w:webHidden/>
          </w:rPr>
          <w:t>8</w:t>
        </w:r>
        <w:r>
          <w:rPr>
            <w:noProof/>
            <w:webHidden/>
          </w:rPr>
          <w:fldChar w:fldCharType="end"/>
        </w:r>
      </w:hyperlink>
    </w:p>
    <w:p w14:paraId="2AD51508" w14:textId="079FA866" w:rsidR="00BE06B9" w:rsidRDefault="00BE06B9">
      <w:pPr>
        <w:pStyle w:val="TM2"/>
        <w:tabs>
          <w:tab w:val="right" w:leader="dot" w:pos="9062"/>
        </w:tabs>
        <w:rPr>
          <w:noProof/>
        </w:rPr>
      </w:pPr>
      <w:hyperlink w:anchor="_Toc203573989" w:history="1">
        <w:r w:rsidRPr="00486352">
          <w:rPr>
            <w:rStyle w:val="Lienhypertexte"/>
            <w:noProof/>
          </w:rPr>
          <w:t>Annexe 3 : Cas clinique 2 (20 min)</w:t>
        </w:r>
        <w:r>
          <w:rPr>
            <w:noProof/>
            <w:webHidden/>
          </w:rPr>
          <w:tab/>
        </w:r>
        <w:r>
          <w:rPr>
            <w:noProof/>
            <w:webHidden/>
          </w:rPr>
          <w:fldChar w:fldCharType="begin"/>
        </w:r>
        <w:r>
          <w:rPr>
            <w:noProof/>
            <w:webHidden/>
          </w:rPr>
          <w:instrText xml:space="preserve"> PAGEREF _Toc203573989 \h </w:instrText>
        </w:r>
        <w:r>
          <w:rPr>
            <w:noProof/>
            <w:webHidden/>
          </w:rPr>
        </w:r>
        <w:r>
          <w:rPr>
            <w:noProof/>
            <w:webHidden/>
          </w:rPr>
          <w:fldChar w:fldCharType="separate"/>
        </w:r>
        <w:r>
          <w:rPr>
            <w:noProof/>
            <w:webHidden/>
          </w:rPr>
          <w:t>10</w:t>
        </w:r>
        <w:r>
          <w:rPr>
            <w:noProof/>
            <w:webHidden/>
          </w:rPr>
          <w:fldChar w:fldCharType="end"/>
        </w:r>
      </w:hyperlink>
    </w:p>
    <w:p w14:paraId="4B94934C" w14:textId="4FA9407B" w:rsidR="00BE06B9" w:rsidRDefault="00BE06B9">
      <w:pPr>
        <w:pStyle w:val="TM2"/>
        <w:tabs>
          <w:tab w:val="right" w:leader="dot" w:pos="9062"/>
        </w:tabs>
        <w:rPr>
          <w:noProof/>
        </w:rPr>
      </w:pPr>
      <w:hyperlink w:anchor="_Toc203573990" w:history="1">
        <w:r w:rsidRPr="00486352">
          <w:rPr>
            <w:rStyle w:val="Lienhypertexte"/>
            <w:noProof/>
          </w:rPr>
          <w:t>Annexe 4 : Guides animateurs pour les 2 cas cliniques</w:t>
        </w:r>
        <w:r>
          <w:rPr>
            <w:noProof/>
            <w:webHidden/>
          </w:rPr>
          <w:tab/>
        </w:r>
        <w:r>
          <w:rPr>
            <w:noProof/>
            <w:webHidden/>
          </w:rPr>
          <w:fldChar w:fldCharType="begin"/>
        </w:r>
        <w:r>
          <w:rPr>
            <w:noProof/>
            <w:webHidden/>
          </w:rPr>
          <w:instrText xml:space="preserve"> PAGEREF _Toc203573990 \h </w:instrText>
        </w:r>
        <w:r>
          <w:rPr>
            <w:noProof/>
            <w:webHidden/>
          </w:rPr>
        </w:r>
        <w:r>
          <w:rPr>
            <w:noProof/>
            <w:webHidden/>
          </w:rPr>
          <w:fldChar w:fldCharType="separate"/>
        </w:r>
        <w:r>
          <w:rPr>
            <w:noProof/>
            <w:webHidden/>
          </w:rPr>
          <w:t>11</w:t>
        </w:r>
        <w:r>
          <w:rPr>
            <w:noProof/>
            <w:webHidden/>
          </w:rPr>
          <w:fldChar w:fldCharType="end"/>
        </w:r>
      </w:hyperlink>
    </w:p>
    <w:p w14:paraId="1DE397B7" w14:textId="5D3F8C99" w:rsidR="00BE06B9" w:rsidRDefault="00BE06B9">
      <w:pPr>
        <w:pStyle w:val="TM2"/>
        <w:tabs>
          <w:tab w:val="right" w:leader="dot" w:pos="9062"/>
        </w:tabs>
        <w:rPr>
          <w:noProof/>
        </w:rPr>
      </w:pPr>
      <w:hyperlink w:anchor="_Toc203573991" w:history="1">
        <w:r w:rsidRPr="00486352">
          <w:rPr>
            <w:rStyle w:val="Lienhypertexte"/>
            <w:noProof/>
          </w:rPr>
          <w:t>Annexe 5 : Fiche d’évaluation de la soirée</w:t>
        </w:r>
        <w:r>
          <w:rPr>
            <w:noProof/>
            <w:webHidden/>
          </w:rPr>
          <w:tab/>
        </w:r>
        <w:r>
          <w:rPr>
            <w:noProof/>
            <w:webHidden/>
          </w:rPr>
          <w:fldChar w:fldCharType="begin"/>
        </w:r>
        <w:r>
          <w:rPr>
            <w:noProof/>
            <w:webHidden/>
          </w:rPr>
          <w:instrText xml:space="preserve"> PAGEREF _Toc203573991 \h </w:instrText>
        </w:r>
        <w:r>
          <w:rPr>
            <w:noProof/>
            <w:webHidden/>
          </w:rPr>
        </w:r>
        <w:r>
          <w:rPr>
            <w:noProof/>
            <w:webHidden/>
          </w:rPr>
          <w:fldChar w:fldCharType="separate"/>
        </w:r>
        <w:r>
          <w:rPr>
            <w:noProof/>
            <w:webHidden/>
          </w:rPr>
          <w:t>17</w:t>
        </w:r>
        <w:r>
          <w:rPr>
            <w:noProof/>
            <w:webHidden/>
          </w:rPr>
          <w:fldChar w:fldCharType="end"/>
        </w:r>
      </w:hyperlink>
    </w:p>
    <w:p w14:paraId="3F3FF76F" w14:textId="5B9F5B23" w:rsidR="00BE06B9" w:rsidRDefault="00BE06B9">
      <w:pPr>
        <w:pStyle w:val="TM2"/>
        <w:tabs>
          <w:tab w:val="right" w:leader="dot" w:pos="9062"/>
        </w:tabs>
        <w:rPr>
          <w:noProof/>
        </w:rPr>
      </w:pPr>
      <w:hyperlink w:anchor="_Toc203573992" w:history="1">
        <w:r w:rsidRPr="00486352">
          <w:rPr>
            <w:rStyle w:val="Lienhypertexte"/>
            <w:noProof/>
          </w:rPr>
          <w:t>Annexe 6 : Coordonnées des membres de la sous-commission iatrogénie du PAPRAPS pour contact si besoin sur le kit</w:t>
        </w:r>
        <w:r>
          <w:rPr>
            <w:noProof/>
            <w:webHidden/>
          </w:rPr>
          <w:tab/>
        </w:r>
        <w:r>
          <w:rPr>
            <w:noProof/>
            <w:webHidden/>
          </w:rPr>
          <w:fldChar w:fldCharType="begin"/>
        </w:r>
        <w:r>
          <w:rPr>
            <w:noProof/>
            <w:webHidden/>
          </w:rPr>
          <w:instrText xml:space="preserve"> PAGEREF _Toc203573992 \h </w:instrText>
        </w:r>
        <w:r>
          <w:rPr>
            <w:noProof/>
            <w:webHidden/>
          </w:rPr>
        </w:r>
        <w:r>
          <w:rPr>
            <w:noProof/>
            <w:webHidden/>
          </w:rPr>
          <w:fldChar w:fldCharType="separate"/>
        </w:r>
        <w:r>
          <w:rPr>
            <w:noProof/>
            <w:webHidden/>
          </w:rPr>
          <w:t>19</w:t>
        </w:r>
        <w:r>
          <w:rPr>
            <w:noProof/>
            <w:webHidden/>
          </w:rPr>
          <w:fldChar w:fldCharType="end"/>
        </w:r>
      </w:hyperlink>
    </w:p>
    <w:p w14:paraId="55B9E5E5" w14:textId="140440C2" w:rsidR="001D1C67" w:rsidRDefault="00BE06B9" w:rsidP="00034CEE">
      <w:pPr>
        <w:rPr>
          <w:color w:val="006FC0"/>
          <w:sz w:val="28"/>
          <w:szCs w:val="28"/>
        </w:rPr>
      </w:pPr>
      <w:r>
        <w:rPr>
          <w:color w:val="006FC0"/>
          <w:sz w:val="28"/>
          <w:szCs w:val="28"/>
        </w:rPr>
        <w:fldChar w:fldCharType="end"/>
      </w:r>
      <w:r w:rsidR="001D1C67">
        <w:rPr>
          <w:color w:val="006FC0"/>
          <w:sz w:val="28"/>
          <w:szCs w:val="28"/>
        </w:rPr>
        <w:br w:type="page"/>
      </w:r>
    </w:p>
    <w:p w14:paraId="63D7ADBB" w14:textId="77777777" w:rsidR="00366AEC" w:rsidRDefault="005E4EE2" w:rsidP="00034CEE">
      <w:pPr>
        <w:pStyle w:val="TITRE1"/>
      </w:pPr>
      <w:bookmarkStart w:id="0" w:name="_Toc203573982"/>
      <w:r w:rsidRPr="00374B06">
        <w:lastRenderedPageBreak/>
        <w:t>Introduction</w:t>
      </w:r>
      <w:bookmarkEnd w:id="0"/>
    </w:p>
    <w:p w14:paraId="6D94A5B8" w14:textId="77777777" w:rsidR="00CF680C" w:rsidRPr="00CF680C" w:rsidRDefault="00CF680C" w:rsidP="00CF680C">
      <w:pPr>
        <w:spacing w:before="100" w:beforeAutospacing="1" w:after="100" w:afterAutospacing="1" w:line="240" w:lineRule="auto"/>
        <w:jc w:val="both"/>
      </w:pPr>
      <w:proofErr w:type="gramStart"/>
      <w:r w:rsidRPr="00CF680C">
        <w:t>La iatrogénie</w:t>
      </w:r>
      <w:proofErr w:type="gramEnd"/>
      <w:r w:rsidRPr="00CF680C">
        <w:t xml:space="preserve"> médicamenteuse constitue un enjeu majeur de santé publique, en particulier chez les personnes âgées. En effet, les effets indésirables liés aux médicaments sont estimés être deux fois plus fréquents après 65 ans, et dans 10 % à 20 % des cas, ils entraînent une hospitalisation. Le vieillissement s’accompagne souvent de pathologies multiples nécessitant des traitements médicamenteux variés. Il en résulte une augmentation du recours aux médicaments, avec des risques accrus liés à la polypathologie, mais aussi à la polymédication.</w:t>
      </w:r>
    </w:p>
    <w:p w14:paraId="7AA66F96" w14:textId="573544F2" w:rsidR="00CF680C" w:rsidRPr="00CF680C" w:rsidRDefault="00CF680C" w:rsidP="00CF680C">
      <w:pPr>
        <w:spacing w:before="100" w:beforeAutospacing="1" w:after="100" w:afterAutospacing="1" w:line="240" w:lineRule="auto"/>
        <w:jc w:val="both"/>
      </w:pPr>
      <w:r w:rsidRPr="00CF680C">
        <w:t xml:space="preserve">L’Organisation mondiale de la santé </w:t>
      </w:r>
      <w:r w:rsidR="00067639">
        <w:t xml:space="preserve">(OMS) </w:t>
      </w:r>
      <w:r w:rsidRPr="00CF680C">
        <w:t>définit la polymédication comme « l’administration de nombreux médicaments de façon simultanée ou par l’administration d’un nombre excessif de médicaments ». Ce phénomène expose particulièrement les personnes âgées à un risque iatrogène élevé. Il est également important de souligner que les principaux prescripteurs dans cette population sont les professionnels de soins primaires : environ 75% des prescriptions sont réalisés par les médecins généralistes.</w:t>
      </w:r>
    </w:p>
    <w:p w14:paraId="0A3E2B5A" w14:textId="5926B928" w:rsidR="005E4EE2" w:rsidRDefault="00CF680C" w:rsidP="00CF680C">
      <w:pPr>
        <w:autoSpaceDE w:val="0"/>
        <w:autoSpaceDN w:val="0"/>
        <w:adjustRightInd w:val="0"/>
        <w:spacing w:after="0" w:line="240" w:lineRule="auto"/>
        <w:jc w:val="both"/>
      </w:pPr>
      <w:proofErr w:type="gramStart"/>
      <w:r w:rsidRPr="004E2D3A">
        <w:t>L</w:t>
      </w:r>
      <w:r>
        <w:t xml:space="preserve">a </w:t>
      </w:r>
      <w:r w:rsidRPr="004E2D3A">
        <w:t>iatrogénie</w:t>
      </w:r>
      <w:proofErr w:type="gramEnd"/>
      <w:r w:rsidRPr="004E2D3A">
        <w:t xml:space="preserve"> médicamenteuse peut souvent être évitée</w:t>
      </w:r>
      <w:r>
        <w:t xml:space="preserve"> notamment </w:t>
      </w:r>
      <w:r w:rsidRPr="004E2D3A">
        <w:t xml:space="preserve">grâce </w:t>
      </w:r>
      <w:r>
        <w:t xml:space="preserve">à une information adéquate et de l’écoute </w:t>
      </w:r>
      <w:r w:rsidRPr="004E2D3A">
        <w:t>entre les professionnels et les patients.</w:t>
      </w:r>
      <w:r>
        <w:t xml:space="preserve"> </w:t>
      </w:r>
      <w:r w:rsidR="005E4EE2" w:rsidRPr="004E2D3A">
        <w:t>Dans le cadre du Plan d’Action Pluriannuel Régional pour l’Amélioration de la Pertinence des Soins 2022-2025</w:t>
      </w:r>
      <w:r w:rsidR="005E4EE2">
        <w:t xml:space="preserve"> des Pays de la Loire </w:t>
      </w:r>
      <w:r w:rsidR="005E4EE2" w:rsidRPr="004E2D3A">
        <w:t xml:space="preserve">(PAPRAPS), </w:t>
      </w:r>
      <w:r w:rsidR="005E4EE2">
        <w:t xml:space="preserve">une action visant à </w:t>
      </w:r>
      <w:r w:rsidR="005E4EE2" w:rsidRPr="004E2D3A">
        <w:t>sécuriser le parcours médicamenteux des patients</w:t>
      </w:r>
      <w:r w:rsidR="005E4EE2">
        <w:t xml:space="preserve"> </w:t>
      </w:r>
      <w:r w:rsidR="00276CF0">
        <w:t xml:space="preserve">âgés </w:t>
      </w:r>
      <w:r w:rsidR="005E4EE2">
        <w:t xml:space="preserve">en limitant </w:t>
      </w:r>
      <w:proofErr w:type="gramStart"/>
      <w:r w:rsidR="005E4EE2">
        <w:t xml:space="preserve">la </w:t>
      </w:r>
      <w:r w:rsidR="005E4EE2" w:rsidRPr="004E2D3A">
        <w:t>iatrogénie</w:t>
      </w:r>
      <w:proofErr w:type="gramEnd"/>
      <w:r w:rsidR="005E4EE2" w:rsidRPr="004E2D3A">
        <w:t xml:space="preserve"> médicamenteuse </w:t>
      </w:r>
      <w:r w:rsidR="005E4EE2">
        <w:t xml:space="preserve">a été construite en lien avec les </w:t>
      </w:r>
      <w:r w:rsidR="005E4EE2" w:rsidRPr="004E2D3A">
        <w:t>Communautés Professionnelles Territoriales de Santé (CPTS)</w:t>
      </w:r>
      <w:r w:rsidR="005E4EE2">
        <w:t>.</w:t>
      </w:r>
      <w:r>
        <w:t xml:space="preserve"> </w:t>
      </w:r>
    </w:p>
    <w:p w14:paraId="0E11C85B" w14:textId="77777777" w:rsidR="005E4EE2" w:rsidRPr="004E2D3A" w:rsidRDefault="005E4EE2" w:rsidP="00553940">
      <w:pPr>
        <w:shd w:val="clear" w:color="auto" w:fill="FFFFFF" w:themeFill="background1"/>
        <w:spacing w:after="0" w:line="240" w:lineRule="auto"/>
        <w:jc w:val="both"/>
      </w:pPr>
      <w:r w:rsidRPr="00E82911">
        <w:t>Afin de favoriser la coordination entre les professionnels de santé</w:t>
      </w:r>
      <w:r>
        <w:t>, l</w:t>
      </w:r>
      <w:r w:rsidRPr="004E2D3A">
        <w:t xml:space="preserve">a mise en place de soirées d’animation au sein des CPTS </w:t>
      </w:r>
      <w:r>
        <w:t>est</w:t>
      </w:r>
      <w:r w:rsidRPr="004E2D3A">
        <w:t xml:space="preserve"> une solution efficace</w:t>
      </w:r>
      <w:r>
        <w:t xml:space="preserve"> pour créer </w:t>
      </w:r>
      <w:r w:rsidRPr="004E2D3A">
        <w:t xml:space="preserve">un espace d'échange </w:t>
      </w:r>
      <w:r>
        <w:t>et faire émerger localement des solutions concrètes pour améliorer le parcours médicamenteux des patients</w:t>
      </w:r>
      <w:r w:rsidRPr="004E2D3A">
        <w:t>.</w:t>
      </w:r>
    </w:p>
    <w:p w14:paraId="3859931E" w14:textId="435C0D9A" w:rsidR="003126D8" w:rsidRDefault="005E4EE2" w:rsidP="00553940">
      <w:pPr>
        <w:spacing w:after="0" w:line="240" w:lineRule="auto"/>
        <w:jc w:val="both"/>
      </w:pPr>
      <w:r w:rsidRPr="004E2D3A">
        <w:t>F</w:t>
      </w:r>
      <w:r>
        <w:t>ort du succès rencontré lors de</w:t>
      </w:r>
      <w:r w:rsidR="000A4224">
        <w:t xml:space="preserve"> trois</w:t>
      </w:r>
      <w:r w:rsidRPr="004E2D3A">
        <w:t xml:space="preserve"> soirées </w:t>
      </w:r>
      <w:r>
        <w:t xml:space="preserve">« pilotes » </w:t>
      </w:r>
      <w:r w:rsidRPr="004E2D3A">
        <w:t xml:space="preserve">organisées </w:t>
      </w:r>
      <w:r>
        <w:t xml:space="preserve">en </w:t>
      </w:r>
      <w:r w:rsidR="000F649C">
        <w:t xml:space="preserve">2024 et </w:t>
      </w:r>
      <w:r>
        <w:t xml:space="preserve">2025, </w:t>
      </w:r>
      <w:r w:rsidRPr="004E2D3A">
        <w:t>les membres de</w:t>
      </w:r>
      <w:r>
        <w:t xml:space="preserve"> la sous-commission iatrogénie médicamenteuse du PAPRAPS ont produit ce</w:t>
      </w:r>
      <w:r w:rsidRPr="004E2D3A">
        <w:t xml:space="preserve"> guide</w:t>
      </w:r>
      <w:r>
        <w:t xml:space="preserve"> </w:t>
      </w:r>
      <w:r w:rsidR="00CF680C">
        <w:t xml:space="preserve">qui </w:t>
      </w:r>
      <w:r w:rsidR="00CF680C" w:rsidRPr="00CF680C">
        <w:t xml:space="preserve">vise à accompagner les professionnels dans l’animation de soirées dédiées à la prévention de </w:t>
      </w:r>
      <w:proofErr w:type="gramStart"/>
      <w:r w:rsidR="00CF680C" w:rsidRPr="00CF680C">
        <w:t>la iatrogénie</w:t>
      </w:r>
      <w:proofErr w:type="gramEnd"/>
      <w:r w:rsidR="00CF680C" w:rsidRPr="00CF680C">
        <w:t xml:space="preserve"> médicamenteuse</w:t>
      </w:r>
      <w:r w:rsidR="00067639">
        <w:t xml:space="preserve"> chez la personne âgée</w:t>
      </w:r>
      <w:r w:rsidR="00CF680C" w:rsidRPr="00CF680C">
        <w:t>. Il propose des outils pour favoriser la réflexion collective, partager les bonnes pratiques, et renforcer les compétences autour d’une prescription plus sûre et adaptée aux besoins des personnes âgées.</w:t>
      </w:r>
    </w:p>
    <w:p w14:paraId="73FA53C7" w14:textId="77777777" w:rsidR="00553940" w:rsidRDefault="00553940" w:rsidP="00553940">
      <w:pPr>
        <w:spacing w:after="0" w:line="240" w:lineRule="auto"/>
        <w:jc w:val="both"/>
      </w:pPr>
    </w:p>
    <w:p w14:paraId="213088F0" w14:textId="77777777" w:rsidR="00553940" w:rsidRDefault="00553940" w:rsidP="00553940">
      <w:pPr>
        <w:spacing w:after="0" w:line="240" w:lineRule="auto"/>
        <w:jc w:val="both"/>
      </w:pPr>
    </w:p>
    <w:p w14:paraId="755FB57C" w14:textId="77777777" w:rsidR="00366AEC" w:rsidRDefault="005B65D2" w:rsidP="00034CEE">
      <w:pPr>
        <w:pStyle w:val="TITRE1"/>
      </w:pPr>
      <w:bookmarkStart w:id="1" w:name="_Toc203573983"/>
      <w:r w:rsidRPr="00366AEC">
        <w:t xml:space="preserve">Objectifs </w:t>
      </w:r>
      <w:r w:rsidR="007109B2">
        <w:t>de la soirée</w:t>
      </w:r>
      <w:r w:rsidR="000F649C">
        <w:t> : mieux se connaî</w:t>
      </w:r>
      <w:r w:rsidRPr="00366AEC">
        <w:t>tre</w:t>
      </w:r>
      <w:r w:rsidR="005E4EE2" w:rsidRPr="00366AEC">
        <w:t>,</w:t>
      </w:r>
      <w:r w:rsidRPr="00366AEC">
        <w:t xml:space="preserve"> partager</w:t>
      </w:r>
      <w:r w:rsidR="005E4EE2" w:rsidRPr="00366AEC">
        <w:t>,</w:t>
      </w:r>
      <w:r w:rsidRPr="00366AEC">
        <w:t xml:space="preserve"> agir</w:t>
      </w:r>
      <w:bookmarkEnd w:id="1"/>
      <w:r w:rsidRPr="00366AEC">
        <w:t xml:space="preserve"> </w:t>
      </w:r>
    </w:p>
    <w:p w14:paraId="73C24803" w14:textId="77777777" w:rsidR="005E4EE2" w:rsidRDefault="005E4EE2" w:rsidP="005E4EE2">
      <w:pPr>
        <w:pStyle w:val="Default"/>
        <w:rPr>
          <w:b/>
          <w:bCs/>
          <w:sz w:val="22"/>
          <w:szCs w:val="22"/>
        </w:rPr>
      </w:pPr>
    </w:p>
    <w:p w14:paraId="05EE0430" w14:textId="77777777" w:rsidR="00AF217A" w:rsidRDefault="00374B06" w:rsidP="00AF217A">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O</w:t>
      </w:r>
      <w:r w:rsidRPr="00374B06">
        <w:rPr>
          <w:rFonts w:asciiTheme="minorHAnsi" w:hAnsiTheme="minorHAnsi" w:cstheme="minorBidi"/>
          <w:color w:val="auto"/>
          <w:sz w:val="22"/>
          <w:szCs w:val="22"/>
        </w:rPr>
        <w:t>rganiser</w:t>
      </w:r>
      <w:r w:rsidR="005E4EE2" w:rsidRPr="00374B06">
        <w:rPr>
          <w:rFonts w:asciiTheme="minorHAnsi" w:hAnsiTheme="minorHAnsi" w:cstheme="minorBidi"/>
          <w:color w:val="auto"/>
          <w:sz w:val="22"/>
          <w:szCs w:val="22"/>
        </w:rPr>
        <w:t xml:space="preserve"> une soirée sur </w:t>
      </w:r>
      <w:proofErr w:type="gramStart"/>
      <w:r w:rsidR="005E4EE2" w:rsidRPr="00374B06">
        <w:rPr>
          <w:rFonts w:asciiTheme="minorHAnsi" w:hAnsiTheme="minorHAnsi" w:cstheme="minorBidi"/>
          <w:color w:val="auto"/>
          <w:sz w:val="22"/>
          <w:szCs w:val="22"/>
        </w:rPr>
        <w:t>la iatrogénie</w:t>
      </w:r>
      <w:proofErr w:type="gramEnd"/>
      <w:r w:rsidR="005E4EE2" w:rsidRPr="00374B06">
        <w:rPr>
          <w:rFonts w:asciiTheme="minorHAnsi" w:hAnsiTheme="minorHAnsi" w:cstheme="minorBidi"/>
          <w:color w:val="auto"/>
          <w:sz w:val="22"/>
          <w:szCs w:val="22"/>
        </w:rPr>
        <w:t xml:space="preserve"> médicamenteuse aura </w:t>
      </w:r>
      <w:r w:rsidR="002C7051">
        <w:rPr>
          <w:rFonts w:asciiTheme="minorHAnsi" w:hAnsiTheme="minorHAnsi" w:cstheme="minorBidi"/>
          <w:color w:val="auto"/>
          <w:sz w:val="22"/>
          <w:szCs w:val="22"/>
        </w:rPr>
        <w:t xml:space="preserve">d’autant plus de </w:t>
      </w:r>
      <w:r w:rsidR="005E4EE2" w:rsidRPr="00374B06">
        <w:rPr>
          <w:rFonts w:asciiTheme="minorHAnsi" w:hAnsiTheme="minorHAnsi" w:cstheme="minorBidi"/>
          <w:color w:val="auto"/>
          <w:sz w:val="22"/>
          <w:szCs w:val="22"/>
        </w:rPr>
        <w:t xml:space="preserve">sens </w:t>
      </w:r>
      <w:r w:rsidR="00BC1CA4">
        <w:rPr>
          <w:rFonts w:asciiTheme="minorHAnsi" w:hAnsiTheme="minorHAnsi" w:cstheme="minorBidi"/>
          <w:color w:val="auto"/>
          <w:sz w:val="22"/>
          <w:szCs w:val="22"/>
        </w:rPr>
        <w:t>qu’</w:t>
      </w:r>
      <w:r w:rsidR="005E4EE2" w:rsidRPr="00374B06">
        <w:rPr>
          <w:rFonts w:asciiTheme="minorHAnsi" w:hAnsiTheme="minorHAnsi" w:cstheme="minorBidi"/>
          <w:color w:val="auto"/>
          <w:sz w:val="22"/>
          <w:szCs w:val="22"/>
        </w:rPr>
        <w:t xml:space="preserve">elle est en cohérence avec les priorités de la CPTS, ses spécificités, son organisation </w:t>
      </w:r>
      <w:r w:rsidR="001E1DD1">
        <w:rPr>
          <w:rFonts w:asciiTheme="minorHAnsi" w:hAnsiTheme="minorHAnsi" w:cstheme="minorBidi"/>
          <w:color w:val="auto"/>
          <w:sz w:val="22"/>
          <w:szCs w:val="22"/>
        </w:rPr>
        <w:t>ou</w:t>
      </w:r>
      <w:r w:rsidR="005E4EE2" w:rsidRPr="00374B06">
        <w:rPr>
          <w:rFonts w:asciiTheme="minorHAnsi" w:hAnsiTheme="minorHAnsi" w:cstheme="minorBidi"/>
          <w:color w:val="auto"/>
          <w:sz w:val="22"/>
          <w:szCs w:val="22"/>
        </w:rPr>
        <w:t xml:space="preserve"> répond à une attente des professionnels</w:t>
      </w:r>
      <w:r w:rsidR="002C7051">
        <w:rPr>
          <w:rFonts w:asciiTheme="minorHAnsi" w:hAnsiTheme="minorHAnsi" w:cstheme="minorBidi"/>
          <w:color w:val="auto"/>
          <w:sz w:val="22"/>
          <w:szCs w:val="22"/>
        </w:rPr>
        <w:t xml:space="preserve"> pour leurs patients</w:t>
      </w:r>
      <w:r w:rsidR="005E4EE2" w:rsidRPr="00374B06">
        <w:rPr>
          <w:rFonts w:asciiTheme="minorHAnsi" w:hAnsiTheme="minorHAnsi" w:cstheme="minorBidi"/>
          <w:color w:val="auto"/>
          <w:sz w:val="22"/>
          <w:szCs w:val="22"/>
        </w:rPr>
        <w:t>.</w:t>
      </w:r>
      <w:r w:rsidR="00366AEC">
        <w:rPr>
          <w:rFonts w:asciiTheme="minorHAnsi" w:hAnsiTheme="minorHAnsi" w:cstheme="minorBidi"/>
          <w:color w:val="auto"/>
          <w:sz w:val="22"/>
          <w:szCs w:val="22"/>
        </w:rPr>
        <w:t xml:space="preserve"> Certaines CPTS ont </w:t>
      </w:r>
      <w:r w:rsidR="002C7051">
        <w:rPr>
          <w:rFonts w:asciiTheme="minorHAnsi" w:hAnsiTheme="minorHAnsi" w:cstheme="minorBidi"/>
          <w:color w:val="auto"/>
          <w:sz w:val="22"/>
          <w:szCs w:val="22"/>
        </w:rPr>
        <w:t xml:space="preserve">d’ores et déjà </w:t>
      </w:r>
      <w:r w:rsidR="00366AEC">
        <w:rPr>
          <w:rFonts w:asciiTheme="minorHAnsi" w:hAnsiTheme="minorHAnsi" w:cstheme="minorBidi"/>
          <w:color w:val="auto"/>
          <w:sz w:val="22"/>
          <w:szCs w:val="22"/>
        </w:rPr>
        <w:t>inscrit l’amélioration de la prise en charge médicamenteuse comme un des objectifs de leur ACI</w:t>
      </w:r>
      <w:r w:rsidR="00641233">
        <w:rPr>
          <w:rFonts w:asciiTheme="minorHAnsi" w:hAnsiTheme="minorHAnsi" w:cstheme="minorBidi"/>
          <w:color w:val="auto"/>
          <w:sz w:val="22"/>
          <w:szCs w:val="22"/>
        </w:rPr>
        <w:t xml:space="preserve"> (accord conventionnel interprofessionnel)</w:t>
      </w:r>
      <w:r w:rsidR="00366AEC">
        <w:rPr>
          <w:rFonts w:asciiTheme="minorHAnsi" w:hAnsiTheme="minorHAnsi" w:cstheme="minorBidi"/>
          <w:color w:val="auto"/>
          <w:sz w:val="22"/>
          <w:szCs w:val="22"/>
        </w:rPr>
        <w:t xml:space="preserve">. </w:t>
      </w:r>
      <w:r w:rsidR="001E1DD1">
        <w:rPr>
          <w:rFonts w:asciiTheme="minorHAnsi" w:hAnsiTheme="minorHAnsi" w:cstheme="minorBidi"/>
          <w:color w:val="auto"/>
          <w:sz w:val="22"/>
          <w:szCs w:val="22"/>
        </w:rPr>
        <w:t>Pour d’autres, ce sujet reste à exp</w:t>
      </w:r>
      <w:r w:rsidR="002C7051">
        <w:rPr>
          <w:rFonts w:asciiTheme="minorHAnsi" w:hAnsiTheme="minorHAnsi" w:cstheme="minorBidi"/>
          <w:color w:val="auto"/>
          <w:sz w:val="22"/>
          <w:szCs w:val="22"/>
        </w:rPr>
        <w:t>l</w:t>
      </w:r>
      <w:r w:rsidR="001E1DD1">
        <w:rPr>
          <w:rFonts w:asciiTheme="minorHAnsi" w:hAnsiTheme="minorHAnsi" w:cstheme="minorBidi"/>
          <w:color w:val="auto"/>
          <w:sz w:val="22"/>
          <w:szCs w:val="22"/>
        </w:rPr>
        <w:t>orer. Dans les deux cas, c</w:t>
      </w:r>
      <w:r w:rsidR="002A434A">
        <w:rPr>
          <w:rFonts w:asciiTheme="minorHAnsi" w:hAnsiTheme="minorHAnsi" w:cstheme="minorBidi"/>
          <w:color w:val="auto"/>
          <w:sz w:val="22"/>
          <w:szCs w:val="22"/>
        </w:rPr>
        <w:t xml:space="preserve">ette soirée sera un levier pour que les membres de </w:t>
      </w:r>
      <w:r w:rsidR="005F0E65">
        <w:rPr>
          <w:rFonts w:asciiTheme="minorHAnsi" w:hAnsiTheme="minorHAnsi" w:cstheme="minorBidi"/>
          <w:color w:val="auto"/>
          <w:sz w:val="22"/>
          <w:szCs w:val="22"/>
        </w:rPr>
        <w:t>la CPTS puissent travailler ensemble pour limiter le risque</w:t>
      </w:r>
      <w:r w:rsidR="00E222C8">
        <w:rPr>
          <w:rFonts w:asciiTheme="minorHAnsi" w:hAnsiTheme="minorHAnsi" w:cstheme="minorBidi"/>
          <w:color w:val="auto"/>
          <w:sz w:val="22"/>
          <w:szCs w:val="22"/>
        </w:rPr>
        <w:t xml:space="preserve"> médicamenteux de leurs patients</w:t>
      </w:r>
      <w:r w:rsidR="00067639">
        <w:rPr>
          <w:rFonts w:asciiTheme="minorHAnsi" w:hAnsiTheme="minorHAnsi" w:cstheme="minorBidi"/>
          <w:color w:val="auto"/>
          <w:sz w:val="22"/>
          <w:szCs w:val="22"/>
        </w:rPr>
        <w:t xml:space="preserve"> dans le cadre de la qualité et de la pertinence, des parcours ou de la prévention</w:t>
      </w:r>
      <w:r w:rsidR="002A434A">
        <w:rPr>
          <w:rFonts w:asciiTheme="minorHAnsi" w:hAnsiTheme="minorHAnsi" w:cstheme="minorBidi"/>
          <w:color w:val="auto"/>
          <w:sz w:val="22"/>
          <w:szCs w:val="22"/>
        </w:rPr>
        <w:t>.</w:t>
      </w:r>
    </w:p>
    <w:p w14:paraId="7F4D6554" w14:textId="77777777" w:rsidR="001D53E6" w:rsidRPr="002704C1" w:rsidRDefault="001D53E6" w:rsidP="00AF217A">
      <w:pPr>
        <w:pStyle w:val="Default"/>
        <w:jc w:val="both"/>
        <w:rPr>
          <w:rFonts w:asciiTheme="minorHAnsi" w:hAnsiTheme="minorHAnsi" w:cstheme="minorBidi"/>
          <w:color w:val="auto"/>
          <w:sz w:val="4"/>
          <w:szCs w:val="22"/>
        </w:rPr>
      </w:pPr>
    </w:p>
    <w:p w14:paraId="7497CDD7" w14:textId="1F89D646" w:rsidR="00641233" w:rsidRPr="002704C1" w:rsidRDefault="003D5EA9" w:rsidP="00AF217A">
      <w:pPr>
        <w:pStyle w:val="Default"/>
        <w:jc w:val="both"/>
        <w:rPr>
          <w:rFonts w:asciiTheme="minorHAnsi" w:hAnsiTheme="minorHAnsi" w:cstheme="minorBidi"/>
          <w:color w:val="auto"/>
          <w:sz w:val="4"/>
          <w:szCs w:val="22"/>
        </w:rPr>
      </w:pPr>
      <w:r w:rsidRPr="002704C1">
        <w:rPr>
          <w:rFonts w:asciiTheme="minorHAnsi" w:hAnsiTheme="minorHAnsi" w:cstheme="minorBidi"/>
          <w:noProof/>
          <w:color w:val="auto"/>
          <w:sz w:val="4"/>
          <w:szCs w:val="22"/>
          <w:lang w:eastAsia="fr-FR"/>
        </w:rPr>
        <mc:AlternateContent>
          <mc:Choice Requires="wps">
            <w:drawing>
              <wp:anchor distT="0" distB="0" distL="114300" distR="114300" simplePos="0" relativeHeight="251659264" behindDoc="1" locked="0" layoutInCell="1" allowOverlap="1" wp14:anchorId="08757B43" wp14:editId="48463D84">
                <wp:simplePos x="0" y="0"/>
                <wp:positionH relativeFrom="margin">
                  <wp:posOffset>-63932</wp:posOffset>
                </wp:positionH>
                <wp:positionV relativeFrom="paragraph">
                  <wp:posOffset>41287</wp:posOffset>
                </wp:positionV>
                <wp:extent cx="5859475" cy="1250989"/>
                <wp:effectExtent l="0" t="0" r="27305" b="25400"/>
                <wp:wrapNone/>
                <wp:docPr id="3" name="Rectangle 3"/>
                <wp:cNvGraphicFramePr/>
                <a:graphic xmlns:a="http://schemas.openxmlformats.org/drawingml/2006/main">
                  <a:graphicData uri="http://schemas.microsoft.com/office/word/2010/wordprocessingShape">
                    <wps:wsp>
                      <wps:cNvSpPr/>
                      <wps:spPr>
                        <a:xfrm>
                          <a:off x="0" y="0"/>
                          <a:ext cx="5859475" cy="1250989"/>
                        </a:xfrm>
                        <a:prstGeom prst="rect">
                          <a:avLst/>
                        </a:prstGeom>
                        <a:solidFill>
                          <a:schemeClr val="accent1">
                            <a:lumMod val="40000"/>
                            <a:lumOff val="6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A260A" id="Rectangle 3" o:spid="_x0000_s1026" style="position:absolute;margin-left:-5.05pt;margin-top:3.25pt;width:461.4pt;height:9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" fillcolor="#bdd6ee [1300]" strokecolor="#deeaf6 [660]" strokeweight="1pt">
                <w10:wrap anchorx="margin"/>
              </v:rect>
            </w:pict>
          </mc:Fallback>
        </mc:AlternateContent>
      </w:r>
    </w:p>
    <w:p w14:paraId="368F5DF7" w14:textId="77777777" w:rsidR="00FE3E61" w:rsidRDefault="00FE3E61" w:rsidP="002704C1">
      <w:pPr>
        <w:pStyle w:val="Default"/>
        <w:rPr>
          <w:rFonts w:asciiTheme="minorHAnsi" w:hAnsiTheme="minorHAnsi" w:cstheme="minorBidi"/>
          <w:b/>
          <w:color w:val="auto"/>
          <w:sz w:val="22"/>
          <w:szCs w:val="22"/>
        </w:rPr>
      </w:pPr>
    </w:p>
    <w:p w14:paraId="40E63AE1" w14:textId="1938E3FF" w:rsidR="00374B06" w:rsidRPr="00CB6228" w:rsidRDefault="00374B06" w:rsidP="00FE3E61">
      <w:pPr>
        <w:pStyle w:val="Default"/>
        <w:rPr>
          <w:rFonts w:asciiTheme="minorHAnsi" w:hAnsiTheme="minorHAnsi" w:cstheme="minorBidi"/>
          <w:b/>
          <w:color w:val="auto"/>
          <w:sz w:val="22"/>
          <w:szCs w:val="22"/>
        </w:rPr>
      </w:pPr>
      <w:r w:rsidRPr="00CB6228">
        <w:rPr>
          <w:rFonts w:asciiTheme="minorHAnsi" w:hAnsiTheme="minorHAnsi" w:cstheme="minorBidi"/>
          <w:b/>
          <w:color w:val="auto"/>
          <w:sz w:val="22"/>
          <w:szCs w:val="22"/>
        </w:rPr>
        <w:t xml:space="preserve">La soirée </w:t>
      </w:r>
      <w:r w:rsidR="00366AEC" w:rsidRPr="00CB6228">
        <w:rPr>
          <w:rFonts w:asciiTheme="minorHAnsi" w:hAnsiTheme="minorHAnsi" w:cstheme="minorBidi"/>
          <w:b/>
          <w:color w:val="auto"/>
          <w:sz w:val="22"/>
          <w:szCs w:val="22"/>
        </w:rPr>
        <w:t xml:space="preserve">permettra de : </w:t>
      </w:r>
    </w:p>
    <w:p w14:paraId="5B6D9770" w14:textId="76E04072" w:rsidR="002C7051" w:rsidRPr="00FE3E61" w:rsidRDefault="002C7051" w:rsidP="00FE3E61">
      <w:pPr>
        <w:pStyle w:val="Paragraphedeliste"/>
        <w:numPr>
          <w:ilvl w:val="0"/>
          <w:numId w:val="26"/>
        </w:numPr>
        <w:spacing w:after="0" w:line="240" w:lineRule="auto"/>
        <w:rPr>
          <w:szCs w:val="24"/>
        </w:rPr>
      </w:pPr>
      <w:r w:rsidRPr="00FE3E61">
        <w:rPr>
          <w:szCs w:val="24"/>
        </w:rPr>
        <w:t xml:space="preserve">Créer du lien entre les professionnels </w:t>
      </w:r>
    </w:p>
    <w:p w14:paraId="532E0537" w14:textId="70058C43" w:rsidR="00155CD9" w:rsidRPr="00FE3E61" w:rsidRDefault="002C7051" w:rsidP="002704C1">
      <w:pPr>
        <w:pStyle w:val="Paragraphedeliste"/>
        <w:numPr>
          <w:ilvl w:val="0"/>
          <w:numId w:val="26"/>
        </w:numPr>
        <w:spacing w:before="100" w:beforeAutospacing="1" w:after="100" w:afterAutospacing="1" w:line="240" w:lineRule="auto"/>
        <w:rPr>
          <w:szCs w:val="24"/>
        </w:rPr>
      </w:pPr>
      <w:r w:rsidRPr="00FE3E61">
        <w:rPr>
          <w:szCs w:val="24"/>
        </w:rPr>
        <w:t xml:space="preserve">Répondre à leurs attentes sur </w:t>
      </w:r>
      <w:proofErr w:type="gramStart"/>
      <w:r w:rsidRPr="00FE3E61">
        <w:rPr>
          <w:szCs w:val="24"/>
        </w:rPr>
        <w:t xml:space="preserve">la </w:t>
      </w:r>
      <w:r w:rsidR="005B65D2" w:rsidRPr="00FE3E61">
        <w:rPr>
          <w:szCs w:val="24"/>
        </w:rPr>
        <w:t>iatrogénie</w:t>
      </w:r>
      <w:proofErr w:type="gramEnd"/>
      <w:r w:rsidR="005B65D2" w:rsidRPr="00FE3E61">
        <w:rPr>
          <w:szCs w:val="24"/>
        </w:rPr>
        <w:t xml:space="preserve"> médicamenteuse</w:t>
      </w:r>
    </w:p>
    <w:p w14:paraId="52A90FE6" w14:textId="77777777" w:rsidR="00FE3E61" w:rsidRDefault="005B65D2" w:rsidP="00FE3E61">
      <w:pPr>
        <w:pStyle w:val="Paragraphedeliste"/>
        <w:numPr>
          <w:ilvl w:val="0"/>
          <w:numId w:val="26"/>
        </w:numPr>
        <w:spacing w:before="100" w:beforeAutospacing="1" w:after="100" w:afterAutospacing="1" w:line="240" w:lineRule="auto"/>
        <w:rPr>
          <w:szCs w:val="24"/>
        </w:rPr>
      </w:pPr>
      <w:r w:rsidRPr="00FE3E61">
        <w:rPr>
          <w:szCs w:val="24"/>
        </w:rPr>
        <w:t>Fournir des outils pour prévenir et gérer les effe</w:t>
      </w:r>
      <w:r w:rsidR="00AF217A" w:rsidRPr="00FE3E61">
        <w:rPr>
          <w:szCs w:val="24"/>
        </w:rPr>
        <w:t>ts indésirables des médicaments</w:t>
      </w:r>
    </w:p>
    <w:p w14:paraId="73CE4CA4" w14:textId="22EDD62A" w:rsidR="005B65D2" w:rsidRPr="00FE3E61" w:rsidRDefault="002C7051" w:rsidP="00FE3E61">
      <w:pPr>
        <w:pStyle w:val="Paragraphedeliste"/>
        <w:numPr>
          <w:ilvl w:val="0"/>
          <w:numId w:val="26"/>
        </w:numPr>
        <w:spacing w:before="100" w:beforeAutospacing="1" w:after="100" w:afterAutospacing="1" w:line="240" w:lineRule="auto"/>
        <w:rPr>
          <w:szCs w:val="24"/>
        </w:rPr>
      </w:pPr>
      <w:r w:rsidRPr="00FE3E61">
        <w:rPr>
          <w:szCs w:val="24"/>
        </w:rPr>
        <w:t>P</w:t>
      </w:r>
      <w:r w:rsidR="005B65D2" w:rsidRPr="00FE3E61">
        <w:rPr>
          <w:szCs w:val="24"/>
        </w:rPr>
        <w:t>romouvoir une utilis</w:t>
      </w:r>
      <w:r w:rsidR="00445F12" w:rsidRPr="00FE3E61">
        <w:rPr>
          <w:szCs w:val="24"/>
        </w:rPr>
        <w:t>ation sécurisée des médicaments</w:t>
      </w:r>
      <w:r w:rsidR="00E64705" w:rsidRPr="00FE3E61">
        <w:rPr>
          <w:szCs w:val="24"/>
        </w:rPr>
        <w:t xml:space="preserve"> au travers des échanges </w:t>
      </w:r>
      <w:r w:rsidR="00553940" w:rsidRPr="00FE3E61">
        <w:rPr>
          <w:szCs w:val="24"/>
        </w:rPr>
        <w:t>pluridisciplinaires</w:t>
      </w:r>
    </w:p>
    <w:p w14:paraId="49485290" w14:textId="77777777" w:rsidR="00FE3E61" w:rsidRPr="00B16097" w:rsidRDefault="00FE3E61" w:rsidP="00034CEE">
      <w:pPr>
        <w:pStyle w:val="TITRE1"/>
      </w:pPr>
      <w:bookmarkStart w:id="2" w:name="_Toc203573984"/>
      <w:r w:rsidRPr="00B16097">
        <w:lastRenderedPageBreak/>
        <w:t>Participants</w:t>
      </w:r>
      <w:r>
        <w:t xml:space="preserve"> et</w:t>
      </w:r>
      <w:r w:rsidRPr="00B16097">
        <w:t xml:space="preserve"> Intervenants</w:t>
      </w:r>
      <w:bookmarkEnd w:id="2"/>
      <w:r>
        <w:t xml:space="preserve"> </w:t>
      </w:r>
    </w:p>
    <w:p w14:paraId="7694475C" w14:textId="77777777" w:rsidR="00FE3E61" w:rsidRPr="002C7051" w:rsidRDefault="00FE3E61" w:rsidP="00FE3E61">
      <w:pPr>
        <w:pStyle w:val="Paragraphedeliste"/>
        <w:autoSpaceDE w:val="0"/>
        <w:autoSpaceDN w:val="0"/>
        <w:adjustRightInd w:val="0"/>
        <w:spacing w:after="0" w:line="240" w:lineRule="auto"/>
        <w:ind w:left="1080"/>
        <w:rPr>
          <w:rFonts w:ascii="Calibri" w:hAnsi="Calibri" w:cs="Calibri"/>
          <w:b/>
          <w:bCs/>
          <w:color w:val="006FC0"/>
          <w:sz w:val="28"/>
          <w:szCs w:val="28"/>
        </w:rPr>
      </w:pPr>
    </w:p>
    <w:p w14:paraId="31828796" w14:textId="77777777" w:rsidR="00FE3E61" w:rsidRDefault="00FE3E61" w:rsidP="00FE3E61">
      <w:pPr>
        <w:jc w:val="both"/>
        <w:rPr>
          <w:sz w:val="23"/>
          <w:szCs w:val="23"/>
        </w:rPr>
      </w:pPr>
      <w:r>
        <w:t xml:space="preserve">Concernant les participants, la pluridisciplinarité est recherchée en réunissant une quinzaine de participants. </w:t>
      </w:r>
    </w:p>
    <w:p w14:paraId="7798665F" w14:textId="77777777" w:rsidR="00FE3E61" w:rsidRDefault="00FE3E61" w:rsidP="00FE3E61">
      <w:pPr>
        <w:jc w:val="both"/>
      </w:pPr>
      <w:r w:rsidRPr="00354CCA">
        <w:t xml:space="preserve">Le modèle </w:t>
      </w:r>
      <w:r>
        <w:t xml:space="preserve">initial </w:t>
      </w:r>
      <w:r w:rsidRPr="00354CCA">
        <w:t xml:space="preserve">des soirées a été conçu en s’appuyant sur des intervenants </w:t>
      </w:r>
      <w:r>
        <w:t xml:space="preserve">régionaux experts dans leur domaine </w:t>
      </w:r>
      <w:r w:rsidRPr="00354CCA">
        <w:t xml:space="preserve">pour </w:t>
      </w:r>
      <w:r>
        <w:t xml:space="preserve">animer </w:t>
      </w:r>
      <w:r w:rsidRPr="00354CCA">
        <w:t xml:space="preserve">chaque séquence. Des </w:t>
      </w:r>
      <w:r>
        <w:t>professionnels</w:t>
      </w:r>
      <w:r w:rsidRPr="00354CCA">
        <w:t xml:space="preserve"> </w:t>
      </w:r>
      <w:r>
        <w:t>« </w:t>
      </w:r>
      <w:r w:rsidRPr="00CC6E53">
        <w:t xml:space="preserve">intervenants experts » </w:t>
      </w:r>
      <w:r w:rsidRPr="00354CCA">
        <w:t xml:space="preserve">au sein des CPTS </w:t>
      </w:r>
      <w:r>
        <w:t xml:space="preserve">ou du territoire seront sollicités pour </w:t>
      </w:r>
      <w:r w:rsidRPr="00354CCA">
        <w:t>prendre le</w:t>
      </w:r>
      <w:r>
        <w:t xml:space="preserve"> relais, adapter et s’approprier les supports proposés</w:t>
      </w:r>
      <w:r>
        <w:rPr>
          <w:rStyle w:val="Appelnotedebasdep"/>
        </w:rPr>
        <w:footnoteReference w:id="1"/>
      </w:r>
      <w:r w:rsidRPr="00354CCA">
        <w:t xml:space="preserve">. </w:t>
      </w:r>
      <w:r>
        <w:t xml:space="preserve">Pour conserver la vocation pluriprofessionnelle de ces soirées, il est conseillé d’identifier : un ou plusieurs médecins, pharmaciens, sage-femmes, dentistes, infirmiers, kinésithérapeutes …qui porteront les messages. Les professionnels des MSP, les médecins des </w:t>
      </w:r>
      <w:r w:rsidRPr="00354CCA">
        <w:t>groupes qualité APIMED</w:t>
      </w:r>
      <w:r>
        <w:t xml:space="preserve"> s’il en existe sur votre territoire sont un profil intéressant à solliciter.</w:t>
      </w:r>
    </w:p>
    <w:p w14:paraId="2C9C4565" w14:textId="77777777" w:rsidR="00FE3E61" w:rsidRDefault="00FE3E61" w:rsidP="00FE3E61">
      <w:pPr>
        <w:jc w:val="both"/>
      </w:pPr>
      <w:r>
        <w:t>Une proposition de rétroplanning est détaillée en annexe 1.</w:t>
      </w:r>
    </w:p>
    <w:p w14:paraId="197B93AF" w14:textId="77777777" w:rsidR="001D53E6" w:rsidRDefault="001D53E6" w:rsidP="001D53E6">
      <w:pPr>
        <w:pStyle w:val="Paragraphedeliste"/>
        <w:autoSpaceDE w:val="0"/>
        <w:autoSpaceDN w:val="0"/>
        <w:adjustRightInd w:val="0"/>
        <w:spacing w:after="0" w:line="240" w:lineRule="auto"/>
        <w:ind w:left="1080"/>
        <w:rPr>
          <w:rFonts w:ascii="Calibri" w:hAnsi="Calibri" w:cs="Calibri"/>
          <w:b/>
          <w:bCs/>
          <w:color w:val="006FC0"/>
          <w:sz w:val="28"/>
          <w:szCs w:val="28"/>
        </w:rPr>
      </w:pPr>
    </w:p>
    <w:p w14:paraId="0937CD92" w14:textId="77777777" w:rsidR="00FE3E61" w:rsidRDefault="00FE3E61" w:rsidP="001D53E6">
      <w:pPr>
        <w:pStyle w:val="Paragraphedeliste"/>
        <w:autoSpaceDE w:val="0"/>
        <w:autoSpaceDN w:val="0"/>
        <w:adjustRightInd w:val="0"/>
        <w:spacing w:after="0" w:line="240" w:lineRule="auto"/>
        <w:ind w:left="1080"/>
        <w:rPr>
          <w:rFonts w:ascii="Calibri" w:hAnsi="Calibri" w:cs="Calibri"/>
          <w:b/>
          <w:bCs/>
          <w:color w:val="006FC0"/>
          <w:sz w:val="28"/>
          <w:szCs w:val="28"/>
        </w:rPr>
      </w:pPr>
    </w:p>
    <w:p w14:paraId="1BC440E6" w14:textId="1B655506" w:rsidR="00445F12" w:rsidRDefault="007109B2" w:rsidP="00034CEE">
      <w:pPr>
        <w:pStyle w:val="TITRE1"/>
      </w:pPr>
      <w:bookmarkStart w:id="3" w:name="_Toc203573985"/>
      <w:r>
        <w:t>Format et contenu de la soirée</w:t>
      </w:r>
      <w:bookmarkEnd w:id="3"/>
    </w:p>
    <w:p w14:paraId="52FA6975" w14:textId="2CBA6AA3" w:rsidR="00B16097" w:rsidRPr="00155CD9" w:rsidRDefault="007109B2" w:rsidP="00EB2443">
      <w:pPr>
        <w:pStyle w:val="NormalWeb"/>
        <w:rPr>
          <w:rFonts w:asciiTheme="minorHAnsi" w:eastAsiaTheme="minorHAnsi" w:hAnsiTheme="minorHAnsi" w:cstheme="minorBidi"/>
          <w:sz w:val="22"/>
          <w:szCs w:val="22"/>
          <w:lang w:eastAsia="en-US"/>
        </w:rPr>
      </w:pPr>
      <w:r w:rsidRPr="00155CD9">
        <w:rPr>
          <w:rFonts w:asciiTheme="minorHAnsi" w:eastAsiaTheme="minorHAnsi" w:hAnsiTheme="minorHAnsi" w:cstheme="minorBidi"/>
          <w:sz w:val="22"/>
          <w:szCs w:val="22"/>
          <w:lang w:eastAsia="en-US"/>
        </w:rPr>
        <w:t xml:space="preserve">Le format </w:t>
      </w:r>
      <w:r w:rsidR="007A548E" w:rsidRPr="00155CD9">
        <w:rPr>
          <w:rFonts w:asciiTheme="minorHAnsi" w:eastAsiaTheme="minorHAnsi" w:hAnsiTheme="minorHAnsi" w:cstheme="minorBidi"/>
          <w:sz w:val="22"/>
          <w:szCs w:val="22"/>
          <w:lang w:eastAsia="en-US"/>
        </w:rPr>
        <w:t xml:space="preserve">proposé pour les </w:t>
      </w:r>
      <w:r w:rsidRPr="00155CD9">
        <w:rPr>
          <w:rFonts w:asciiTheme="minorHAnsi" w:eastAsiaTheme="minorHAnsi" w:hAnsiTheme="minorHAnsi" w:cstheme="minorBidi"/>
          <w:sz w:val="22"/>
          <w:szCs w:val="22"/>
          <w:lang w:eastAsia="en-US"/>
        </w:rPr>
        <w:t xml:space="preserve">soirées </w:t>
      </w:r>
      <w:r w:rsidR="00E222C8" w:rsidRPr="00155CD9">
        <w:rPr>
          <w:rFonts w:asciiTheme="minorHAnsi" w:eastAsiaTheme="minorHAnsi" w:hAnsiTheme="minorHAnsi" w:cstheme="minorBidi"/>
          <w:sz w:val="22"/>
          <w:szCs w:val="22"/>
          <w:lang w:eastAsia="en-US"/>
        </w:rPr>
        <w:t xml:space="preserve">d’animation </w:t>
      </w:r>
      <w:r w:rsidR="007A548E" w:rsidRPr="00155CD9">
        <w:rPr>
          <w:rFonts w:asciiTheme="minorHAnsi" w:eastAsiaTheme="minorHAnsi" w:hAnsiTheme="minorHAnsi" w:cstheme="minorBidi"/>
          <w:sz w:val="22"/>
          <w:szCs w:val="22"/>
          <w:lang w:eastAsia="en-US"/>
        </w:rPr>
        <w:t xml:space="preserve">est défini sur 2 heures et </w:t>
      </w:r>
      <w:r w:rsidRPr="00155CD9">
        <w:rPr>
          <w:rFonts w:asciiTheme="minorHAnsi" w:eastAsiaTheme="minorHAnsi" w:hAnsiTheme="minorHAnsi" w:cstheme="minorBidi"/>
          <w:sz w:val="22"/>
          <w:szCs w:val="22"/>
          <w:lang w:eastAsia="en-US"/>
        </w:rPr>
        <w:t xml:space="preserve">comprend </w:t>
      </w:r>
      <w:r w:rsidR="00B16097" w:rsidRPr="00155CD9">
        <w:rPr>
          <w:rFonts w:asciiTheme="minorHAnsi" w:eastAsiaTheme="minorHAnsi" w:hAnsiTheme="minorHAnsi" w:cstheme="minorBidi"/>
          <w:sz w:val="22"/>
          <w:szCs w:val="22"/>
          <w:lang w:eastAsia="en-US"/>
        </w:rPr>
        <w:t>5</w:t>
      </w:r>
      <w:r w:rsidRPr="00155CD9">
        <w:rPr>
          <w:rFonts w:asciiTheme="minorHAnsi" w:eastAsiaTheme="minorHAnsi" w:hAnsiTheme="minorHAnsi" w:cstheme="minorBidi"/>
          <w:sz w:val="22"/>
          <w:szCs w:val="22"/>
          <w:lang w:eastAsia="en-US"/>
        </w:rPr>
        <w:t xml:space="preserve"> temps :</w:t>
      </w:r>
    </w:p>
    <w:p w14:paraId="6BAC864B" w14:textId="170F6C21" w:rsidR="00B16097" w:rsidRPr="00155CD9" w:rsidRDefault="00B16097" w:rsidP="00453048">
      <w:pPr>
        <w:numPr>
          <w:ilvl w:val="0"/>
          <w:numId w:val="3"/>
        </w:numPr>
        <w:spacing w:before="100" w:beforeAutospacing="1" w:after="100" w:afterAutospacing="1" w:line="240" w:lineRule="auto"/>
        <w:jc w:val="both"/>
      </w:pPr>
      <w:r w:rsidRPr="00155CD9">
        <w:rPr>
          <w:b/>
        </w:rPr>
        <w:t>Accueil</w:t>
      </w:r>
      <w:r w:rsidRPr="00155CD9">
        <w:t xml:space="preserve"> (</w:t>
      </w:r>
      <w:r w:rsidR="007A548E" w:rsidRPr="00155CD9">
        <w:t>10</w:t>
      </w:r>
      <w:r w:rsidRPr="00155CD9">
        <w:t xml:space="preserve"> minutes)</w:t>
      </w:r>
    </w:p>
    <w:p w14:paraId="54A8CE73" w14:textId="3215EE12" w:rsidR="00B16097" w:rsidRPr="00155CD9" w:rsidRDefault="00EB2443" w:rsidP="00453048">
      <w:pPr>
        <w:numPr>
          <w:ilvl w:val="0"/>
          <w:numId w:val="3"/>
        </w:numPr>
        <w:spacing w:before="100" w:beforeAutospacing="1" w:after="100" w:afterAutospacing="1" w:line="240" w:lineRule="auto"/>
        <w:jc w:val="both"/>
      </w:pPr>
      <w:r w:rsidRPr="00155CD9">
        <w:rPr>
          <w:b/>
        </w:rPr>
        <w:t>P</w:t>
      </w:r>
      <w:r w:rsidR="007109B2" w:rsidRPr="00155CD9">
        <w:rPr>
          <w:b/>
        </w:rPr>
        <w:t>remière séquence</w:t>
      </w:r>
      <w:r w:rsidR="007109B2" w:rsidRPr="00155CD9">
        <w:t xml:space="preserve"> de présentations en </w:t>
      </w:r>
      <w:r w:rsidR="007109B2" w:rsidRPr="00155CD9">
        <w:rPr>
          <w:b/>
        </w:rPr>
        <w:t>plénière</w:t>
      </w:r>
      <w:r w:rsidR="007109B2" w:rsidRPr="00155CD9">
        <w:t xml:space="preserve"> suivie d’échanges interactifs et réponses aux questions des participants </w:t>
      </w:r>
      <w:r w:rsidR="00B16097" w:rsidRPr="00155CD9">
        <w:t>(4</w:t>
      </w:r>
      <w:r w:rsidR="007A548E" w:rsidRPr="00155CD9">
        <w:t>0</w:t>
      </w:r>
      <w:r w:rsidR="00B16097" w:rsidRPr="00155CD9">
        <w:t xml:space="preserve"> minutes)</w:t>
      </w:r>
    </w:p>
    <w:p w14:paraId="6B04FE7F" w14:textId="77777777" w:rsidR="007109B2" w:rsidRPr="00155CD9" w:rsidRDefault="00EB2443" w:rsidP="00453048">
      <w:pPr>
        <w:numPr>
          <w:ilvl w:val="0"/>
          <w:numId w:val="3"/>
        </w:numPr>
        <w:spacing w:before="100" w:beforeAutospacing="1" w:after="100" w:afterAutospacing="1" w:line="240" w:lineRule="auto"/>
        <w:jc w:val="both"/>
      </w:pPr>
      <w:r w:rsidRPr="00155CD9">
        <w:rPr>
          <w:b/>
        </w:rPr>
        <w:t>D</w:t>
      </w:r>
      <w:r w:rsidR="007109B2" w:rsidRPr="00155CD9">
        <w:rPr>
          <w:b/>
        </w:rPr>
        <w:t>euxième séquence</w:t>
      </w:r>
      <w:r w:rsidR="00E222C8" w:rsidRPr="00155CD9">
        <w:t xml:space="preserve"> </w:t>
      </w:r>
      <w:r w:rsidR="00E222C8" w:rsidRPr="00155CD9">
        <w:rPr>
          <w:b/>
        </w:rPr>
        <w:t xml:space="preserve">d’ateliers en </w:t>
      </w:r>
      <w:r w:rsidR="007109B2" w:rsidRPr="00155CD9">
        <w:rPr>
          <w:b/>
        </w:rPr>
        <w:t>sous-</w:t>
      </w:r>
      <w:r w:rsidRPr="00155CD9">
        <w:rPr>
          <w:b/>
        </w:rPr>
        <w:t>groupe</w:t>
      </w:r>
      <w:r w:rsidRPr="00155CD9">
        <w:t>s de</w:t>
      </w:r>
      <w:r w:rsidR="00CC6E53" w:rsidRPr="00155CD9">
        <w:t xml:space="preserve"> 6 à 8 personnes </w:t>
      </w:r>
      <w:r w:rsidR="007109B2" w:rsidRPr="00155CD9">
        <w:t>sur deux cas cliniques pluri</w:t>
      </w:r>
      <w:r w:rsidR="00CC6E53" w:rsidRPr="00155CD9">
        <w:t>-</w:t>
      </w:r>
      <w:r w:rsidR="007109B2" w:rsidRPr="00155CD9">
        <w:t xml:space="preserve"> professionnels impliquant un risque iatrogénique</w:t>
      </w:r>
      <w:r w:rsidRPr="00155CD9">
        <w:t xml:space="preserve"> (45 minutes).</w:t>
      </w:r>
    </w:p>
    <w:p w14:paraId="39A43D7B" w14:textId="4387528B" w:rsidR="007109B2" w:rsidRPr="00155CD9" w:rsidRDefault="00EB2443" w:rsidP="00453048">
      <w:pPr>
        <w:numPr>
          <w:ilvl w:val="0"/>
          <w:numId w:val="3"/>
        </w:numPr>
        <w:spacing w:before="100" w:beforeAutospacing="1" w:after="100" w:afterAutospacing="1" w:line="240" w:lineRule="auto"/>
        <w:jc w:val="both"/>
      </w:pPr>
      <w:r w:rsidRPr="00155CD9">
        <w:rPr>
          <w:b/>
        </w:rPr>
        <w:t>T</w:t>
      </w:r>
      <w:r w:rsidR="007109B2" w:rsidRPr="00155CD9">
        <w:rPr>
          <w:b/>
        </w:rPr>
        <w:t>roisième séquence</w:t>
      </w:r>
      <w:r w:rsidR="007109B2" w:rsidRPr="00155CD9">
        <w:t xml:space="preserve"> de restitution en plénière</w:t>
      </w:r>
      <w:r w:rsidRPr="00155CD9">
        <w:t xml:space="preserve"> (15 minutes)</w:t>
      </w:r>
      <w:r w:rsidR="00C40BB0" w:rsidRPr="00155CD9">
        <w:t xml:space="preserve"> avec présentation des </w:t>
      </w:r>
      <w:r w:rsidR="00453048">
        <w:t>3</w:t>
      </w:r>
      <w:r w:rsidR="00C40BB0" w:rsidRPr="00155CD9">
        <w:t xml:space="preserve"> fiches</w:t>
      </w:r>
      <w:r w:rsidR="002704C1">
        <w:t xml:space="preserve"> </w:t>
      </w:r>
      <w:r w:rsidR="001D53E6">
        <w:t xml:space="preserve">et du kit de </w:t>
      </w:r>
      <w:proofErr w:type="spellStart"/>
      <w:r w:rsidR="001D53E6">
        <w:t>deprescription</w:t>
      </w:r>
      <w:proofErr w:type="spellEnd"/>
      <w:r w:rsidR="001D53E6">
        <w:t xml:space="preserve"> des </w:t>
      </w:r>
      <w:r w:rsidR="001D53E6" w:rsidRPr="001D53E6">
        <w:t xml:space="preserve">inhibiteurs de la pompe à protons </w:t>
      </w:r>
      <w:r w:rsidR="001D53E6">
        <w:t xml:space="preserve">(IPP) </w:t>
      </w:r>
      <w:r w:rsidR="002704C1">
        <w:t xml:space="preserve">(anticholinergiques, </w:t>
      </w:r>
      <w:r w:rsidR="001D53E6">
        <w:t xml:space="preserve">anticoagulants oraux directs, </w:t>
      </w:r>
      <w:r w:rsidR="002704C1">
        <w:t>anticoagulants à action directe (AOD)</w:t>
      </w:r>
      <w:r w:rsidR="001D53E6">
        <w:t>, application mobile APIME</w:t>
      </w:r>
      <w:r w:rsidR="002704C1">
        <w:t>)</w:t>
      </w:r>
    </w:p>
    <w:p w14:paraId="6CD76E86" w14:textId="33E24EBB" w:rsidR="00EB2443" w:rsidRPr="00155CD9" w:rsidRDefault="00EB2443" w:rsidP="00453048">
      <w:pPr>
        <w:numPr>
          <w:ilvl w:val="0"/>
          <w:numId w:val="3"/>
        </w:numPr>
        <w:spacing w:before="100" w:beforeAutospacing="1" w:after="100" w:afterAutospacing="1" w:line="240" w:lineRule="auto"/>
        <w:jc w:val="both"/>
      </w:pPr>
      <w:r w:rsidRPr="00155CD9">
        <w:rPr>
          <w:b/>
        </w:rPr>
        <w:t>Conclusion</w:t>
      </w:r>
      <w:r w:rsidRPr="00155CD9">
        <w:t xml:space="preserve"> (</w:t>
      </w:r>
      <w:r w:rsidR="00E222C8" w:rsidRPr="00155CD9">
        <w:t>1</w:t>
      </w:r>
      <w:r w:rsidR="007A548E" w:rsidRPr="00155CD9">
        <w:t>0</w:t>
      </w:r>
      <w:r w:rsidRPr="00155CD9">
        <w:t xml:space="preserve"> minutes)</w:t>
      </w:r>
    </w:p>
    <w:p w14:paraId="1FB7F887" w14:textId="77777777" w:rsidR="003D5EA9" w:rsidRDefault="005F0E65" w:rsidP="002C7051">
      <w:pPr>
        <w:spacing w:before="100" w:beforeAutospacing="1" w:after="100" w:afterAutospacing="1" w:line="240" w:lineRule="auto"/>
        <w:jc w:val="both"/>
      </w:pPr>
      <w:r>
        <w:t>Les CPTS ont une bonne</w:t>
      </w:r>
      <w:r w:rsidR="007D2D55">
        <w:t xml:space="preserve"> maî</w:t>
      </w:r>
      <w:r w:rsidR="000252DD">
        <w:t>trise de l</w:t>
      </w:r>
      <w:r w:rsidR="001E1DD1">
        <w:t xml:space="preserve">’organisation </w:t>
      </w:r>
      <w:r w:rsidR="001A618F">
        <w:t>et</w:t>
      </w:r>
      <w:r w:rsidR="000252DD">
        <w:t xml:space="preserve"> de </w:t>
      </w:r>
      <w:r w:rsidR="001E1DD1">
        <w:t>l’animation d’</w:t>
      </w:r>
      <w:r w:rsidR="002A434A" w:rsidRPr="002A434A">
        <w:t>ateliers</w:t>
      </w:r>
      <w:r w:rsidR="001A618F">
        <w:t xml:space="preserve">. </w:t>
      </w:r>
      <w:r w:rsidR="002C7051">
        <w:t>Elles savent</w:t>
      </w:r>
      <w:r w:rsidR="001A618F">
        <w:t xml:space="preserve"> mobiliser</w:t>
      </w:r>
      <w:r w:rsidR="001E1DD1">
        <w:t xml:space="preserve"> </w:t>
      </w:r>
      <w:r w:rsidR="008246D5">
        <w:t xml:space="preserve">les participants, </w:t>
      </w:r>
      <w:r w:rsidR="002A434A" w:rsidRPr="002A434A">
        <w:t>les ressources nécessaires</w:t>
      </w:r>
      <w:r>
        <w:t xml:space="preserve">, </w:t>
      </w:r>
      <w:r w:rsidR="001A618F">
        <w:t xml:space="preserve">être garantes </w:t>
      </w:r>
      <w:r w:rsidR="002A434A" w:rsidRPr="002A434A">
        <w:t xml:space="preserve">du temps et de l'enchaînement des points de l’ordre du jour. </w:t>
      </w:r>
      <w:r w:rsidR="00ED6052">
        <w:t xml:space="preserve">Le kit d’animation a pour objet </w:t>
      </w:r>
      <w:r w:rsidR="001A618F">
        <w:t xml:space="preserve">de faire bénéficier les CPTS </w:t>
      </w:r>
      <w:r w:rsidR="008246D5">
        <w:t>d’un</w:t>
      </w:r>
      <w:r w:rsidR="00ED6052">
        <w:t xml:space="preserve"> contenu scientifique conçu</w:t>
      </w:r>
      <w:r w:rsidR="008246D5">
        <w:t xml:space="preserve"> et </w:t>
      </w:r>
      <w:r w:rsidR="003D5EA9">
        <w:t>testé pour</w:t>
      </w:r>
      <w:r w:rsidR="001A618F">
        <w:t xml:space="preserve"> faire vivre ces ateliers</w:t>
      </w:r>
      <w:r w:rsidR="008246D5">
        <w:t xml:space="preserve">. </w:t>
      </w:r>
    </w:p>
    <w:p w14:paraId="7C8EDE93" w14:textId="77777777" w:rsidR="00FE3E61" w:rsidRDefault="00FE3E61" w:rsidP="002C7051">
      <w:pPr>
        <w:spacing w:before="100" w:beforeAutospacing="1" w:after="100" w:afterAutospacing="1" w:line="240" w:lineRule="auto"/>
        <w:jc w:val="both"/>
      </w:pPr>
    </w:p>
    <w:p w14:paraId="13EB2E9C" w14:textId="77777777" w:rsidR="00FE3E61" w:rsidRDefault="00FE3E61" w:rsidP="002C7051">
      <w:pPr>
        <w:spacing w:before="100" w:beforeAutospacing="1" w:after="100" w:afterAutospacing="1" w:line="240" w:lineRule="auto"/>
        <w:jc w:val="both"/>
      </w:pPr>
    </w:p>
    <w:p w14:paraId="6B15EAB4" w14:textId="77777777" w:rsidR="00FE3E61" w:rsidRDefault="00FE3E61" w:rsidP="002C7051">
      <w:pPr>
        <w:spacing w:before="100" w:beforeAutospacing="1" w:after="100" w:afterAutospacing="1" w:line="240" w:lineRule="auto"/>
        <w:jc w:val="both"/>
      </w:pPr>
    </w:p>
    <w:p w14:paraId="3E28B851" w14:textId="77777777" w:rsidR="00FE3E61" w:rsidRDefault="00FE3E61" w:rsidP="002C7051">
      <w:pPr>
        <w:spacing w:before="100" w:beforeAutospacing="1" w:after="100" w:afterAutospacing="1" w:line="240" w:lineRule="auto"/>
        <w:jc w:val="both"/>
      </w:pPr>
    </w:p>
    <w:p w14:paraId="4C6A1BD1" w14:textId="77777777" w:rsidR="00FE3E61" w:rsidRDefault="00FE3E61" w:rsidP="002C7051">
      <w:pPr>
        <w:spacing w:before="100" w:beforeAutospacing="1" w:after="100" w:afterAutospacing="1" w:line="240" w:lineRule="auto"/>
        <w:jc w:val="both"/>
      </w:pPr>
    </w:p>
    <w:p w14:paraId="6FC6119B" w14:textId="77777777" w:rsidR="001A618F" w:rsidRDefault="003D5EA9" w:rsidP="002C7051">
      <w:pPr>
        <w:spacing w:before="100" w:beforeAutospacing="1" w:after="100" w:afterAutospacing="1" w:line="240" w:lineRule="auto"/>
        <w:jc w:val="both"/>
      </w:pPr>
      <w:r w:rsidRPr="00C40BB0">
        <w:rPr>
          <w:b/>
          <w:noProof/>
          <w:lang w:eastAsia="fr-FR"/>
        </w:rPr>
        <w:lastRenderedPageBreak/>
        <mc:AlternateContent>
          <mc:Choice Requires="wps">
            <w:drawing>
              <wp:anchor distT="0" distB="0" distL="114300" distR="114300" simplePos="0" relativeHeight="251661312" behindDoc="1" locked="0" layoutInCell="1" allowOverlap="1" wp14:anchorId="7A2A0155" wp14:editId="38F41603">
                <wp:simplePos x="0" y="0"/>
                <wp:positionH relativeFrom="margin">
                  <wp:align>left</wp:align>
                </wp:positionH>
                <wp:positionV relativeFrom="paragraph">
                  <wp:posOffset>2921</wp:posOffset>
                </wp:positionV>
                <wp:extent cx="5896051" cy="5171440"/>
                <wp:effectExtent l="0" t="0" r="28575" b="10160"/>
                <wp:wrapNone/>
                <wp:docPr id="6" name="Rectangle 6"/>
                <wp:cNvGraphicFramePr/>
                <a:graphic xmlns:a="http://schemas.openxmlformats.org/drawingml/2006/main">
                  <a:graphicData uri="http://schemas.microsoft.com/office/word/2010/wordprocessingShape">
                    <wps:wsp>
                      <wps:cNvSpPr/>
                      <wps:spPr>
                        <a:xfrm>
                          <a:off x="0" y="0"/>
                          <a:ext cx="5896051" cy="5171440"/>
                        </a:xfrm>
                        <a:prstGeom prst="rect">
                          <a:avLst/>
                        </a:prstGeom>
                        <a:solidFill>
                          <a:schemeClr val="accent1">
                            <a:lumMod val="40000"/>
                            <a:lumOff val="6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A1B74C" id="Rectangle 6" o:spid="_x0000_s1026" style="position:absolute;margin-left:0;margin-top:.25pt;width:464.25pt;height:407.2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" fillcolor="#bdd6ee [1300]" strokecolor="#deeaf6 [660]" strokeweight="1pt">
                <w10:wrap anchorx="margin"/>
              </v:rect>
            </w:pict>
          </mc:Fallback>
        </mc:AlternateContent>
      </w:r>
      <w:r w:rsidRPr="00C40BB0">
        <w:rPr>
          <w:b/>
        </w:rPr>
        <w:t xml:space="preserve">Le kit </w:t>
      </w:r>
      <w:r w:rsidR="007109B2" w:rsidRPr="00C40BB0">
        <w:rPr>
          <w:b/>
        </w:rPr>
        <w:t xml:space="preserve">« soirée clé en mains » </w:t>
      </w:r>
      <w:r w:rsidRPr="00C40BB0">
        <w:rPr>
          <w:b/>
        </w:rPr>
        <w:t>comprend</w:t>
      </w:r>
      <w:r w:rsidR="008246D5">
        <w:t> :</w:t>
      </w:r>
    </w:p>
    <w:p w14:paraId="1C9E5ADA" w14:textId="77777777" w:rsidR="00C40BB0" w:rsidRPr="00FE3E61" w:rsidRDefault="00C40BB0" w:rsidP="00320487">
      <w:pPr>
        <w:spacing w:after="0" w:line="240" w:lineRule="auto"/>
        <w:jc w:val="both"/>
        <w:rPr>
          <w:szCs w:val="24"/>
        </w:rPr>
      </w:pPr>
      <w:r w:rsidRPr="00FE3E61">
        <w:rPr>
          <w:b/>
          <w:szCs w:val="24"/>
        </w:rPr>
        <w:t>Pour la première séquence</w:t>
      </w:r>
      <w:r w:rsidRPr="00FE3E61">
        <w:rPr>
          <w:szCs w:val="24"/>
        </w:rPr>
        <w:t> :</w:t>
      </w:r>
    </w:p>
    <w:p w14:paraId="02101446" w14:textId="5932EB41" w:rsidR="005B2B95" w:rsidRPr="00FE3E61" w:rsidRDefault="005B2B95" w:rsidP="00320487">
      <w:pPr>
        <w:spacing w:after="0" w:line="240" w:lineRule="auto"/>
        <w:rPr>
          <w:szCs w:val="24"/>
        </w:rPr>
      </w:pPr>
      <w:r w:rsidRPr="00FE3E61">
        <w:rPr>
          <w:szCs w:val="24"/>
        </w:rPr>
        <w:t>3</w:t>
      </w:r>
      <w:r w:rsidR="001A618F" w:rsidRPr="00FE3E61">
        <w:rPr>
          <w:szCs w:val="24"/>
        </w:rPr>
        <w:t xml:space="preserve"> diaporama</w:t>
      </w:r>
      <w:r w:rsidRPr="00FE3E61">
        <w:rPr>
          <w:szCs w:val="24"/>
        </w:rPr>
        <w:t>s</w:t>
      </w:r>
      <w:r w:rsidR="007D3326" w:rsidRPr="00FE3E61">
        <w:rPr>
          <w:szCs w:val="24"/>
        </w:rPr>
        <w:t> : pour chaque diapositive</w:t>
      </w:r>
      <w:r w:rsidR="007D3326" w:rsidRPr="00453048">
        <w:rPr>
          <w:szCs w:val="24"/>
        </w:rPr>
        <w:t xml:space="preserve">, les commentaires sont disponibles dans </w:t>
      </w:r>
      <w:r w:rsidR="002704C1" w:rsidRPr="00453048">
        <w:rPr>
          <w:szCs w:val="24"/>
        </w:rPr>
        <w:t>les pages</w:t>
      </w:r>
      <w:r w:rsidR="007D3326" w:rsidRPr="00453048">
        <w:rPr>
          <w:szCs w:val="24"/>
        </w:rPr>
        <w:t xml:space="preserve"> de notes du power point</w:t>
      </w:r>
      <w:r w:rsidR="007D3326" w:rsidRPr="00FE3E61">
        <w:rPr>
          <w:szCs w:val="24"/>
        </w:rPr>
        <w:t xml:space="preserve"> </w:t>
      </w:r>
    </w:p>
    <w:p w14:paraId="3DE661F3" w14:textId="77777777" w:rsidR="005B2B95" w:rsidRPr="00FE3E61" w:rsidRDefault="005B2B95" w:rsidP="00F00D72">
      <w:pPr>
        <w:pStyle w:val="Paragraphedeliste"/>
        <w:numPr>
          <w:ilvl w:val="0"/>
          <w:numId w:val="21"/>
        </w:numPr>
        <w:spacing w:after="0" w:line="240" w:lineRule="auto"/>
        <w:rPr>
          <w:szCs w:val="24"/>
        </w:rPr>
      </w:pPr>
      <w:r w:rsidRPr="00FE3E61">
        <w:rPr>
          <w:szCs w:val="24"/>
        </w:rPr>
        <w:t>Prévention de l’iatrogénie médicamenteuse chez les sujets âgés (Dr Fanny d’</w:t>
      </w:r>
      <w:proofErr w:type="spellStart"/>
      <w:r w:rsidRPr="00FE3E61">
        <w:rPr>
          <w:szCs w:val="24"/>
        </w:rPr>
        <w:t>Acremont</w:t>
      </w:r>
      <w:proofErr w:type="spellEnd"/>
      <w:r w:rsidRPr="00FE3E61">
        <w:rPr>
          <w:szCs w:val="24"/>
        </w:rPr>
        <w:t xml:space="preserve"> – OMEDIT ; Dr Yves </w:t>
      </w:r>
      <w:proofErr w:type="spellStart"/>
      <w:r w:rsidRPr="00FE3E61">
        <w:rPr>
          <w:szCs w:val="24"/>
        </w:rPr>
        <w:t>Lequeux</w:t>
      </w:r>
      <w:proofErr w:type="spellEnd"/>
      <w:r w:rsidRPr="00FE3E61">
        <w:rPr>
          <w:szCs w:val="24"/>
        </w:rPr>
        <w:t xml:space="preserve"> - APIMED) </w:t>
      </w:r>
    </w:p>
    <w:p w14:paraId="4A487AAD" w14:textId="77777777" w:rsidR="005B2B95" w:rsidRPr="00FE3E61" w:rsidRDefault="005B2B95" w:rsidP="00F00D72">
      <w:pPr>
        <w:pStyle w:val="Paragraphedeliste"/>
        <w:numPr>
          <w:ilvl w:val="0"/>
          <w:numId w:val="21"/>
        </w:numPr>
        <w:spacing w:after="0" w:line="240" w:lineRule="auto"/>
        <w:contextualSpacing w:val="0"/>
        <w:rPr>
          <w:szCs w:val="24"/>
        </w:rPr>
      </w:pPr>
      <w:r w:rsidRPr="00FE3E61">
        <w:rPr>
          <w:szCs w:val="24"/>
        </w:rPr>
        <w:t>Accompagnement à domicile de la prise médicamenteuse (Mme Fabienne Desneaux – URPS Infirmiers)</w:t>
      </w:r>
    </w:p>
    <w:p w14:paraId="59970FB2" w14:textId="77777777" w:rsidR="005B2B95" w:rsidRPr="00FE3E61" w:rsidRDefault="005B2B95" w:rsidP="00F00D72">
      <w:pPr>
        <w:pStyle w:val="Paragraphedeliste"/>
        <w:numPr>
          <w:ilvl w:val="0"/>
          <w:numId w:val="21"/>
        </w:numPr>
        <w:spacing w:after="0" w:line="240" w:lineRule="auto"/>
        <w:contextualSpacing w:val="0"/>
        <w:rPr>
          <w:szCs w:val="24"/>
        </w:rPr>
      </w:pPr>
      <w:r w:rsidRPr="00FE3E61">
        <w:rPr>
          <w:szCs w:val="24"/>
        </w:rPr>
        <w:t>Pharmacie clinique et mise en place du bilan partagé de médication (Dr Alain Guilleminot – URPS Pharmaciens)</w:t>
      </w:r>
    </w:p>
    <w:p w14:paraId="1341F922" w14:textId="77777777" w:rsidR="00C40BB0" w:rsidRPr="00FE3E61" w:rsidRDefault="00C40BB0" w:rsidP="0022063D">
      <w:pPr>
        <w:pStyle w:val="Paragraphedeliste"/>
        <w:spacing w:after="0" w:line="240" w:lineRule="auto"/>
        <w:contextualSpacing w:val="0"/>
        <w:rPr>
          <w:szCs w:val="24"/>
        </w:rPr>
      </w:pPr>
    </w:p>
    <w:p w14:paraId="64FF3C2E" w14:textId="77777777" w:rsidR="00C40BB0" w:rsidRPr="00FE3E61" w:rsidRDefault="00C40BB0" w:rsidP="00C40BB0">
      <w:pPr>
        <w:spacing w:after="0" w:line="240" w:lineRule="auto"/>
        <w:rPr>
          <w:b/>
          <w:szCs w:val="24"/>
        </w:rPr>
      </w:pPr>
      <w:r w:rsidRPr="00FE3E61">
        <w:rPr>
          <w:b/>
          <w:szCs w:val="24"/>
        </w:rPr>
        <w:t xml:space="preserve">Pour la deuxième séquence </w:t>
      </w:r>
    </w:p>
    <w:p w14:paraId="2EB49EB5" w14:textId="0628DCEB" w:rsidR="0022063D" w:rsidRPr="00FE3E61" w:rsidRDefault="005B2B95" w:rsidP="005B2B95">
      <w:pPr>
        <w:spacing w:after="0" w:line="240" w:lineRule="auto"/>
        <w:jc w:val="both"/>
        <w:rPr>
          <w:szCs w:val="24"/>
        </w:rPr>
      </w:pPr>
      <w:r w:rsidRPr="00FE3E61">
        <w:rPr>
          <w:szCs w:val="24"/>
        </w:rPr>
        <w:t>2 cas cliniques</w:t>
      </w:r>
      <w:r w:rsidR="00320487" w:rsidRPr="00FE3E61">
        <w:rPr>
          <w:szCs w:val="24"/>
        </w:rPr>
        <w:t> </w:t>
      </w:r>
      <w:r w:rsidR="002C7051" w:rsidRPr="00FE3E61">
        <w:rPr>
          <w:szCs w:val="24"/>
        </w:rPr>
        <w:t>expliqués pour les ateliers pratiques</w:t>
      </w:r>
      <w:r w:rsidR="00E83B13" w:rsidRPr="00FE3E61">
        <w:rPr>
          <w:szCs w:val="24"/>
        </w:rPr>
        <w:t xml:space="preserve"> (annexes 2 et 3)</w:t>
      </w:r>
      <w:r w:rsidR="002C7051" w:rsidRPr="00FE3E61">
        <w:rPr>
          <w:szCs w:val="24"/>
        </w:rPr>
        <w:t xml:space="preserve"> </w:t>
      </w:r>
      <w:r w:rsidR="00FE3E61">
        <w:rPr>
          <w:szCs w:val="24"/>
        </w:rPr>
        <w:t>+</w:t>
      </w:r>
      <w:r w:rsidR="002C7051" w:rsidRPr="00FE3E61">
        <w:rPr>
          <w:szCs w:val="24"/>
        </w:rPr>
        <w:t xml:space="preserve"> les erreurs commises et les leçons à en tirer</w:t>
      </w:r>
      <w:r w:rsidR="00320487" w:rsidRPr="00FE3E61">
        <w:rPr>
          <w:szCs w:val="24"/>
        </w:rPr>
        <w:t xml:space="preserve"> (annexe </w:t>
      </w:r>
      <w:r w:rsidR="00E83B13" w:rsidRPr="00FE3E61">
        <w:rPr>
          <w:szCs w:val="24"/>
        </w:rPr>
        <w:t>4</w:t>
      </w:r>
      <w:r w:rsidR="00320487" w:rsidRPr="00FE3E61">
        <w:rPr>
          <w:szCs w:val="24"/>
        </w:rPr>
        <w:t>)</w:t>
      </w:r>
    </w:p>
    <w:p w14:paraId="6239521B" w14:textId="77777777" w:rsidR="002C7051" w:rsidRPr="00FE3E61" w:rsidRDefault="002C7051" w:rsidP="005B2B95">
      <w:pPr>
        <w:spacing w:after="0" w:line="240" w:lineRule="auto"/>
        <w:jc w:val="both"/>
        <w:rPr>
          <w:szCs w:val="24"/>
        </w:rPr>
      </w:pPr>
    </w:p>
    <w:p w14:paraId="4C0FB32B" w14:textId="77777777" w:rsidR="00C40BB0" w:rsidRPr="00FE3E61" w:rsidRDefault="00C40BB0" w:rsidP="005B2B95">
      <w:pPr>
        <w:spacing w:after="0" w:line="240" w:lineRule="auto"/>
        <w:jc w:val="both"/>
        <w:rPr>
          <w:b/>
          <w:szCs w:val="24"/>
        </w:rPr>
      </w:pPr>
      <w:r w:rsidRPr="00FE3E61">
        <w:rPr>
          <w:b/>
          <w:szCs w:val="24"/>
        </w:rPr>
        <w:t xml:space="preserve">Pour la troisième séquence </w:t>
      </w:r>
    </w:p>
    <w:p w14:paraId="11595EE7" w14:textId="3CF70C3B" w:rsidR="005B2B95" w:rsidRPr="00FE3E61" w:rsidRDefault="00E83B13" w:rsidP="005B2B95">
      <w:pPr>
        <w:spacing w:after="0" w:line="240" w:lineRule="auto"/>
        <w:jc w:val="both"/>
        <w:rPr>
          <w:szCs w:val="24"/>
        </w:rPr>
      </w:pPr>
      <w:r w:rsidRPr="00FE3E61">
        <w:rPr>
          <w:szCs w:val="24"/>
        </w:rPr>
        <w:t xml:space="preserve">1 kit et </w:t>
      </w:r>
      <w:r w:rsidR="00453048">
        <w:rPr>
          <w:szCs w:val="24"/>
        </w:rPr>
        <w:t>3</w:t>
      </w:r>
      <w:r w:rsidR="005B2B95" w:rsidRPr="00FE3E61">
        <w:rPr>
          <w:szCs w:val="24"/>
        </w:rPr>
        <w:t xml:space="preserve"> fiches pratiques </w:t>
      </w:r>
      <w:r w:rsidR="002C7051" w:rsidRPr="00FE3E61">
        <w:rPr>
          <w:szCs w:val="24"/>
        </w:rPr>
        <w:t xml:space="preserve">à remettre </w:t>
      </w:r>
      <w:r w:rsidR="005B2B95" w:rsidRPr="00FE3E61">
        <w:rPr>
          <w:szCs w:val="24"/>
        </w:rPr>
        <w:t>:</w:t>
      </w:r>
    </w:p>
    <w:p w14:paraId="4E6F1847" w14:textId="6FD5DE4C" w:rsidR="003E752B" w:rsidRDefault="00320487" w:rsidP="003E752B">
      <w:pPr>
        <w:pStyle w:val="Paragraphedeliste"/>
        <w:numPr>
          <w:ilvl w:val="0"/>
          <w:numId w:val="21"/>
        </w:numPr>
        <w:spacing w:before="100" w:beforeAutospacing="1" w:after="100" w:afterAutospacing="1" w:line="240" w:lineRule="auto"/>
        <w:rPr>
          <w:sz w:val="20"/>
        </w:rPr>
      </w:pPr>
      <w:r w:rsidRPr="00C80A92">
        <w:rPr>
          <w:sz w:val="20"/>
        </w:rPr>
        <w:t>Un kit</w:t>
      </w:r>
      <w:r w:rsidR="005B2B95" w:rsidRPr="00C80A92">
        <w:rPr>
          <w:sz w:val="20"/>
        </w:rPr>
        <w:t xml:space="preserve"> sur la </w:t>
      </w:r>
      <w:proofErr w:type="spellStart"/>
      <w:r w:rsidR="005B2B95" w:rsidRPr="00C80A92">
        <w:rPr>
          <w:sz w:val="20"/>
        </w:rPr>
        <w:t>d</w:t>
      </w:r>
      <w:r w:rsidR="003E752B" w:rsidRPr="00C80A92">
        <w:rPr>
          <w:sz w:val="20"/>
        </w:rPr>
        <w:t>é</w:t>
      </w:r>
      <w:r w:rsidR="005B2B95" w:rsidRPr="00C80A92">
        <w:rPr>
          <w:sz w:val="20"/>
        </w:rPr>
        <w:t>prescription</w:t>
      </w:r>
      <w:proofErr w:type="spellEnd"/>
      <w:r w:rsidR="005B2B95" w:rsidRPr="00C80A92">
        <w:rPr>
          <w:sz w:val="20"/>
        </w:rPr>
        <w:t xml:space="preserve"> des</w:t>
      </w:r>
      <w:r w:rsidRPr="00C80A92">
        <w:rPr>
          <w:sz w:val="20"/>
        </w:rPr>
        <w:t xml:space="preserve"> inhibiteurs de la pompe à protons (IPP) (</w:t>
      </w:r>
      <w:r w:rsidR="00E83B13">
        <w:rPr>
          <w:sz w:val="20"/>
        </w:rPr>
        <w:t>D</w:t>
      </w:r>
      <w:r w:rsidRPr="00C80A92">
        <w:rPr>
          <w:sz w:val="20"/>
        </w:rPr>
        <w:t xml:space="preserve">MG CHU de Nantes, </w:t>
      </w:r>
      <w:proofErr w:type="spellStart"/>
      <w:r w:rsidRPr="00C80A92">
        <w:rPr>
          <w:sz w:val="20"/>
        </w:rPr>
        <w:t>Om</w:t>
      </w:r>
      <w:r w:rsidR="00E83B13">
        <w:rPr>
          <w:sz w:val="20"/>
        </w:rPr>
        <w:t>é</w:t>
      </w:r>
      <w:r w:rsidRPr="00C80A92">
        <w:rPr>
          <w:sz w:val="20"/>
        </w:rPr>
        <w:t>dit</w:t>
      </w:r>
      <w:proofErr w:type="spellEnd"/>
      <w:r w:rsidRPr="00C80A92">
        <w:rPr>
          <w:sz w:val="20"/>
        </w:rPr>
        <w:t>, assurance maladie</w:t>
      </w:r>
      <w:r w:rsidR="00E83B13">
        <w:rPr>
          <w:sz w:val="20"/>
        </w:rPr>
        <w:t>, APIMED</w:t>
      </w:r>
      <w:r w:rsidRPr="00C80A92">
        <w:rPr>
          <w:sz w:val="20"/>
        </w:rPr>
        <w:t xml:space="preserve">) </w:t>
      </w:r>
      <w:r w:rsidR="007A548E" w:rsidRPr="00C80A92">
        <w:rPr>
          <w:sz w:val="20"/>
        </w:rPr>
        <w:t xml:space="preserve">contenant une notice d’explication, un </w:t>
      </w:r>
      <w:r w:rsidR="00E83B13">
        <w:rPr>
          <w:sz w:val="20"/>
        </w:rPr>
        <w:t>f</w:t>
      </w:r>
      <w:r w:rsidR="007A548E" w:rsidRPr="00C80A92">
        <w:rPr>
          <w:sz w:val="20"/>
        </w:rPr>
        <w:t xml:space="preserve">lyer à destination du patient et un algorithme de </w:t>
      </w:r>
      <w:proofErr w:type="spellStart"/>
      <w:r w:rsidR="007A548E" w:rsidRPr="00C80A92">
        <w:rPr>
          <w:sz w:val="20"/>
        </w:rPr>
        <w:t>déprescription</w:t>
      </w:r>
      <w:proofErr w:type="spellEnd"/>
      <w:r w:rsidR="007A548E" w:rsidRPr="00C80A92">
        <w:rPr>
          <w:sz w:val="20"/>
        </w:rPr>
        <w:t xml:space="preserve">.  </w:t>
      </w:r>
    </w:p>
    <w:p w14:paraId="6BE28925" w14:textId="13AED3A3" w:rsidR="00E83B13" w:rsidRPr="00C80A92" w:rsidRDefault="00E83B13" w:rsidP="00E83B13">
      <w:pPr>
        <w:pStyle w:val="Paragraphedeliste"/>
        <w:numPr>
          <w:ilvl w:val="0"/>
          <w:numId w:val="21"/>
        </w:numPr>
        <w:spacing w:before="100" w:beforeAutospacing="1" w:after="100" w:afterAutospacing="1" w:line="240" w:lineRule="auto"/>
        <w:rPr>
          <w:sz w:val="20"/>
        </w:rPr>
      </w:pPr>
      <w:r w:rsidRPr="00C80A92">
        <w:rPr>
          <w:sz w:val="20"/>
        </w:rPr>
        <w:t>Une fiche sur les anticholinergiques (</w:t>
      </w:r>
      <w:proofErr w:type="spellStart"/>
      <w:r w:rsidRPr="00C80A92">
        <w:rPr>
          <w:sz w:val="20"/>
        </w:rPr>
        <w:t>Om</w:t>
      </w:r>
      <w:r>
        <w:rPr>
          <w:sz w:val="20"/>
        </w:rPr>
        <w:t>é</w:t>
      </w:r>
      <w:r w:rsidRPr="00C80A92">
        <w:rPr>
          <w:sz w:val="20"/>
        </w:rPr>
        <w:t>dit</w:t>
      </w:r>
      <w:proofErr w:type="spellEnd"/>
      <w:r w:rsidRPr="00C80A92">
        <w:rPr>
          <w:sz w:val="20"/>
        </w:rPr>
        <w:t>)</w:t>
      </w:r>
    </w:p>
    <w:p w14:paraId="57D475F6" w14:textId="291CBC43" w:rsidR="003E752B" w:rsidRDefault="003E752B" w:rsidP="003E752B">
      <w:pPr>
        <w:pStyle w:val="Paragraphedeliste"/>
        <w:numPr>
          <w:ilvl w:val="0"/>
          <w:numId w:val="21"/>
        </w:numPr>
        <w:spacing w:before="100" w:beforeAutospacing="1" w:after="100" w:afterAutospacing="1" w:line="240" w:lineRule="auto"/>
        <w:rPr>
          <w:sz w:val="20"/>
        </w:rPr>
      </w:pPr>
      <w:r w:rsidRPr="00C80A92">
        <w:rPr>
          <w:sz w:val="20"/>
        </w:rPr>
        <w:t>Une fiche sur les anticoagulants oraux directs (ANSM)</w:t>
      </w:r>
    </w:p>
    <w:p w14:paraId="29CDB709" w14:textId="0E23C72E" w:rsidR="00E83B13" w:rsidRPr="00C80A92" w:rsidRDefault="00E83B13" w:rsidP="003E752B">
      <w:pPr>
        <w:pStyle w:val="Paragraphedeliste"/>
        <w:numPr>
          <w:ilvl w:val="0"/>
          <w:numId w:val="21"/>
        </w:numPr>
        <w:spacing w:before="100" w:beforeAutospacing="1" w:after="100" w:afterAutospacing="1" w:line="240" w:lineRule="auto"/>
        <w:rPr>
          <w:sz w:val="20"/>
        </w:rPr>
      </w:pPr>
      <w:r>
        <w:rPr>
          <w:sz w:val="20"/>
        </w:rPr>
        <w:t xml:space="preserve">Un flyer sur l’appli </w:t>
      </w:r>
      <w:r w:rsidR="001D53E6">
        <w:rPr>
          <w:sz w:val="20"/>
        </w:rPr>
        <w:t xml:space="preserve">mobile </w:t>
      </w:r>
      <w:r>
        <w:rPr>
          <w:sz w:val="20"/>
        </w:rPr>
        <w:t>APIMED permettant de connaître le bénéfice/risque des médicaments (APIMED)</w:t>
      </w:r>
    </w:p>
    <w:p w14:paraId="4D8BBB69" w14:textId="77777777" w:rsidR="00453048" w:rsidRDefault="00F72DDB" w:rsidP="00453048">
      <w:pPr>
        <w:spacing w:before="100" w:beforeAutospacing="1" w:after="100" w:afterAutospacing="1" w:line="240" w:lineRule="auto"/>
        <w:rPr>
          <w:b/>
          <w:sz w:val="20"/>
        </w:rPr>
      </w:pPr>
      <w:r w:rsidRPr="00C80A92">
        <w:rPr>
          <w:b/>
          <w:sz w:val="20"/>
        </w:rPr>
        <w:t>A</w:t>
      </w:r>
      <w:r w:rsidR="001A618F" w:rsidRPr="00C80A92">
        <w:rPr>
          <w:b/>
          <w:sz w:val="20"/>
        </w:rPr>
        <w:t xml:space="preserve"> toutes fins utiles</w:t>
      </w:r>
      <w:r w:rsidR="0022063D" w:rsidRPr="00C80A92">
        <w:rPr>
          <w:b/>
          <w:sz w:val="20"/>
        </w:rPr>
        <w:t>, des modèles d’</w:t>
      </w:r>
      <w:r w:rsidR="002A434A" w:rsidRPr="00C80A92">
        <w:rPr>
          <w:b/>
          <w:sz w:val="20"/>
        </w:rPr>
        <w:t xml:space="preserve">invitation des participants, </w:t>
      </w:r>
      <w:r w:rsidR="0022063D" w:rsidRPr="00C80A92">
        <w:rPr>
          <w:b/>
          <w:sz w:val="20"/>
        </w:rPr>
        <w:t>d</w:t>
      </w:r>
      <w:r w:rsidR="007A548E" w:rsidRPr="00C80A92">
        <w:rPr>
          <w:b/>
          <w:sz w:val="20"/>
        </w:rPr>
        <w:t xml:space="preserve">’affiches de la soirée, </w:t>
      </w:r>
      <w:r w:rsidR="0022063D" w:rsidRPr="00C80A92">
        <w:rPr>
          <w:b/>
          <w:sz w:val="20"/>
        </w:rPr>
        <w:t xml:space="preserve">d’ordre du jour sont également accessibles. </w:t>
      </w:r>
      <w:r w:rsidR="0078731D">
        <w:rPr>
          <w:b/>
          <w:sz w:val="20"/>
        </w:rPr>
        <w:t>En annexe 5,</w:t>
      </w:r>
      <w:r w:rsidR="001D53E6">
        <w:rPr>
          <w:b/>
          <w:sz w:val="20"/>
        </w:rPr>
        <w:t xml:space="preserve"> vous trouverez un exemple de fiche d’évaluation de la soirée. </w:t>
      </w:r>
      <w:r w:rsidR="00FE3E61">
        <w:rPr>
          <w:b/>
          <w:sz w:val="20"/>
        </w:rPr>
        <w:t xml:space="preserve">  </w:t>
      </w:r>
    </w:p>
    <w:p w14:paraId="4218D8FF" w14:textId="77777777" w:rsidR="00453048" w:rsidRDefault="00453048" w:rsidP="00453048">
      <w:pPr>
        <w:spacing w:before="100" w:beforeAutospacing="1" w:after="100" w:afterAutospacing="1" w:line="240" w:lineRule="auto"/>
        <w:rPr>
          <w:b/>
          <w:sz w:val="20"/>
        </w:rPr>
      </w:pPr>
    </w:p>
    <w:p w14:paraId="2A03E9B3" w14:textId="04A17BD9" w:rsidR="00C80A92" w:rsidRPr="00C80A92" w:rsidRDefault="00FE3E61" w:rsidP="00453048">
      <w:pPr>
        <w:spacing w:before="100" w:beforeAutospacing="1" w:after="100" w:afterAutospacing="1" w:line="240" w:lineRule="auto"/>
        <w:rPr>
          <w:b/>
          <w:sz w:val="20"/>
        </w:rPr>
      </w:pPr>
      <w:r>
        <w:rPr>
          <w:b/>
          <w:sz w:val="20"/>
        </w:rPr>
        <w:t xml:space="preserve">                         </w:t>
      </w:r>
    </w:p>
    <w:p w14:paraId="2EC03603" w14:textId="77777777" w:rsidR="00FE3E61" w:rsidRDefault="00FE3E61" w:rsidP="00FE3E61">
      <w:pPr>
        <w:pStyle w:val="Paragraphedeliste"/>
        <w:autoSpaceDE w:val="0"/>
        <w:autoSpaceDN w:val="0"/>
        <w:adjustRightInd w:val="0"/>
        <w:spacing w:after="0" w:line="240" w:lineRule="auto"/>
        <w:ind w:left="1080"/>
        <w:rPr>
          <w:rFonts w:ascii="Calibri" w:hAnsi="Calibri" w:cs="Calibri"/>
          <w:b/>
          <w:bCs/>
          <w:color w:val="006FC0"/>
          <w:sz w:val="28"/>
          <w:szCs w:val="28"/>
        </w:rPr>
      </w:pPr>
    </w:p>
    <w:p w14:paraId="4DD38C9E" w14:textId="77777777" w:rsidR="00FE3E61" w:rsidRDefault="00FE3E61" w:rsidP="00FE3E61">
      <w:pPr>
        <w:pStyle w:val="Paragraphedeliste"/>
        <w:autoSpaceDE w:val="0"/>
        <w:autoSpaceDN w:val="0"/>
        <w:adjustRightInd w:val="0"/>
        <w:spacing w:after="0" w:line="240" w:lineRule="auto"/>
        <w:ind w:left="1080"/>
        <w:rPr>
          <w:rFonts w:ascii="Calibri" w:hAnsi="Calibri" w:cs="Calibri"/>
          <w:b/>
          <w:bCs/>
          <w:color w:val="006FC0"/>
          <w:sz w:val="28"/>
          <w:szCs w:val="28"/>
        </w:rPr>
      </w:pPr>
    </w:p>
    <w:p w14:paraId="7B4657E9" w14:textId="77777777" w:rsidR="00D0786F" w:rsidRDefault="00D0786F" w:rsidP="00D0786F">
      <w:pPr>
        <w:pStyle w:val="Default"/>
        <w:rPr>
          <w:sz w:val="22"/>
          <w:szCs w:val="22"/>
        </w:rPr>
      </w:pPr>
    </w:p>
    <w:p w14:paraId="540D0CE8" w14:textId="77777777" w:rsidR="00470A62" w:rsidRDefault="00470A62" w:rsidP="00034CEE">
      <w:pPr>
        <w:pStyle w:val="TITRE1"/>
      </w:pPr>
      <w:bookmarkStart w:id="4" w:name="_Toc203573986"/>
      <w:r w:rsidRPr="00E74123">
        <w:t>Capitalisation</w:t>
      </w:r>
      <w:bookmarkEnd w:id="4"/>
    </w:p>
    <w:p w14:paraId="54B313E9" w14:textId="77777777" w:rsidR="00C80A92" w:rsidRDefault="00E74123" w:rsidP="000447D5">
      <w:pPr>
        <w:spacing w:before="100" w:beforeAutospacing="1" w:after="100" w:afterAutospacing="1" w:line="240" w:lineRule="auto"/>
        <w:jc w:val="both"/>
        <w:rPr>
          <w:sz w:val="23"/>
          <w:szCs w:val="23"/>
        </w:rPr>
      </w:pPr>
      <w:r>
        <w:rPr>
          <w:sz w:val="23"/>
          <w:szCs w:val="23"/>
        </w:rPr>
        <w:t>L</w:t>
      </w:r>
      <w:r w:rsidR="002C7051">
        <w:rPr>
          <w:sz w:val="23"/>
          <w:szCs w:val="23"/>
        </w:rPr>
        <w:t xml:space="preserve">es participants, collectivement, </w:t>
      </w:r>
      <w:r>
        <w:rPr>
          <w:sz w:val="23"/>
          <w:szCs w:val="23"/>
        </w:rPr>
        <w:t>pourront proposer</w:t>
      </w:r>
      <w:r w:rsidR="002C7051">
        <w:rPr>
          <w:sz w:val="23"/>
          <w:szCs w:val="23"/>
        </w:rPr>
        <w:t xml:space="preserve"> des actions concrètes à mettre en place au sein de </w:t>
      </w:r>
      <w:r>
        <w:rPr>
          <w:sz w:val="23"/>
          <w:szCs w:val="23"/>
        </w:rPr>
        <w:t>la CPTS</w:t>
      </w:r>
      <w:r w:rsidR="002C7051">
        <w:rPr>
          <w:sz w:val="23"/>
          <w:szCs w:val="23"/>
        </w:rPr>
        <w:t xml:space="preserve">. Il s’agit d’un moment d’échange privilégié (création d’un climat propice à l’expression), pour faire émerger des actions collectives, individuelles, en cohérence avec la </w:t>
      </w:r>
      <w:r>
        <w:rPr>
          <w:sz w:val="23"/>
          <w:szCs w:val="23"/>
        </w:rPr>
        <w:t>stratégie du</w:t>
      </w:r>
      <w:r w:rsidR="002C7051">
        <w:rPr>
          <w:sz w:val="23"/>
          <w:szCs w:val="23"/>
        </w:rPr>
        <w:t xml:space="preserve"> territoire. </w:t>
      </w:r>
      <w:r>
        <w:rPr>
          <w:sz w:val="23"/>
          <w:szCs w:val="23"/>
        </w:rPr>
        <w:t xml:space="preserve">Cela peut être recueilli en séance et lors de l’évaluation de la soirée. </w:t>
      </w:r>
    </w:p>
    <w:p w14:paraId="22A13547" w14:textId="043EDA18" w:rsidR="00470A62" w:rsidRDefault="00E74123" w:rsidP="000447D5">
      <w:pPr>
        <w:spacing w:before="100" w:beforeAutospacing="1" w:after="100" w:afterAutospacing="1" w:line="240" w:lineRule="auto"/>
        <w:jc w:val="both"/>
      </w:pPr>
      <w:r>
        <w:rPr>
          <w:sz w:val="23"/>
          <w:szCs w:val="23"/>
        </w:rPr>
        <w:t xml:space="preserve">Il est vivement conseillé de transmettre </w:t>
      </w:r>
      <w:r w:rsidR="001D53E6">
        <w:rPr>
          <w:sz w:val="23"/>
          <w:szCs w:val="23"/>
        </w:rPr>
        <w:t>une fiche d’évaluation</w:t>
      </w:r>
      <w:r>
        <w:t xml:space="preserve"> qui permettra également l’e</w:t>
      </w:r>
      <w:r w:rsidR="00470A62">
        <w:t>nvoi de</w:t>
      </w:r>
      <w:r>
        <w:t>s</w:t>
      </w:r>
      <w:r w:rsidR="00470A62">
        <w:t xml:space="preserve"> supports pédagogiques aux participants.</w:t>
      </w:r>
    </w:p>
    <w:p w14:paraId="3D0C9F4C" w14:textId="77777777" w:rsidR="0078731D" w:rsidRDefault="0078731D" w:rsidP="000447D5">
      <w:pPr>
        <w:spacing w:before="100" w:beforeAutospacing="1" w:after="100" w:afterAutospacing="1" w:line="240" w:lineRule="auto"/>
        <w:jc w:val="both"/>
      </w:pPr>
    </w:p>
    <w:p w14:paraId="6D180F84" w14:textId="77777777" w:rsidR="0078731D" w:rsidRDefault="0078731D" w:rsidP="000447D5">
      <w:pPr>
        <w:spacing w:before="100" w:beforeAutospacing="1" w:after="100" w:afterAutospacing="1" w:line="240" w:lineRule="auto"/>
        <w:jc w:val="both"/>
      </w:pPr>
    </w:p>
    <w:p w14:paraId="5EAD9F0E" w14:textId="1C363032" w:rsidR="0011776D" w:rsidRDefault="002B686C" w:rsidP="00034CEE">
      <w:pPr>
        <w:pStyle w:val="ANNEXE"/>
      </w:pPr>
      <w:bookmarkStart w:id="5" w:name="_Toc203573987"/>
      <w:r w:rsidRPr="00320487">
        <w:lastRenderedPageBreak/>
        <w:t xml:space="preserve">Annexe 1 </w:t>
      </w:r>
      <w:r w:rsidR="00DA539B" w:rsidRPr="00320487">
        <w:t>– Proposition de r</w:t>
      </w:r>
      <w:r w:rsidRPr="00320487">
        <w:t>étro planning</w:t>
      </w:r>
      <w:r w:rsidR="00D339C2" w:rsidRPr="00320487">
        <w:t xml:space="preserve"> </w:t>
      </w:r>
      <w:r w:rsidR="00DA539B" w:rsidRPr="00320487">
        <w:t xml:space="preserve">pour l’organisation de la soirée d’animation sur </w:t>
      </w:r>
      <w:proofErr w:type="gramStart"/>
      <w:r w:rsidR="00DA539B" w:rsidRPr="00320487">
        <w:t>la iatrogénie</w:t>
      </w:r>
      <w:proofErr w:type="gramEnd"/>
      <w:r w:rsidR="00DA539B" w:rsidRPr="00320487">
        <w:t xml:space="preserve"> médicamenteuse</w:t>
      </w:r>
      <w:r w:rsidR="00C80A92">
        <w:t xml:space="preserve"> chez la personne âgée</w:t>
      </w:r>
      <w:bookmarkEnd w:id="5"/>
    </w:p>
    <w:p w14:paraId="5DDCB731" w14:textId="77777777" w:rsidR="00336264" w:rsidRPr="00E36868" w:rsidRDefault="00336264" w:rsidP="002B686C">
      <w:pPr>
        <w:pStyle w:val="Default"/>
        <w:rPr>
          <w:rFonts w:asciiTheme="minorHAnsi" w:hAnsiTheme="minorHAnsi" w:cstheme="minorBidi"/>
          <w:color w:val="auto"/>
          <w:sz w:val="23"/>
          <w:szCs w:val="23"/>
        </w:rPr>
      </w:pPr>
    </w:p>
    <w:p w14:paraId="45BBC237" w14:textId="77777777" w:rsidR="0011776D" w:rsidRPr="00DA539B" w:rsidRDefault="00265F2C" w:rsidP="0011776D">
      <w:pPr>
        <w:pStyle w:val="Titre4"/>
        <w:shd w:val="clear" w:color="auto" w:fill="FFFFFF" w:themeFill="background1"/>
        <w:spacing w:before="0" w:beforeAutospacing="0" w:after="0" w:afterAutospacing="0"/>
        <w:rPr>
          <w:rFonts w:asciiTheme="minorHAnsi" w:eastAsiaTheme="minorHAnsi" w:hAnsiTheme="minorHAnsi" w:cstheme="minorBidi"/>
          <w:b w:val="0"/>
          <w:bCs w:val="0"/>
          <w:sz w:val="23"/>
          <w:szCs w:val="23"/>
          <w:lang w:eastAsia="en-US"/>
        </w:rPr>
      </w:pPr>
      <w:r>
        <w:rPr>
          <w:noProof/>
        </w:rPr>
        <w:drawing>
          <wp:inline distT="0" distB="0" distL="0" distR="0" wp14:anchorId="3FBD1AC8" wp14:editId="54B948B1">
            <wp:extent cx="416966" cy="368895"/>
            <wp:effectExtent l="0" t="0" r="2540" b="0"/>
            <wp:docPr id="9" name="Image 9"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11776D">
        <w:rPr>
          <w:rFonts w:asciiTheme="minorHAnsi" w:eastAsiaTheme="minorHAnsi" w:hAnsiTheme="minorHAnsi" w:cstheme="minorBidi"/>
          <w:bCs w:val="0"/>
          <w:sz w:val="23"/>
          <w:szCs w:val="23"/>
          <w:lang w:eastAsia="en-US"/>
        </w:rPr>
        <w:t>6 mois</w:t>
      </w:r>
      <w:r w:rsidR="0011776D" w:rsidRPr="00DA539B">
        <w:rPr>
          <w:rFonts w:asciiTheme="minorHAnsi" w:eastAsiaTheme="minorHAnsi" w:hAnsiTheme="minorHAnsi" w:cstheme="minorBidi"/>
          <w:bCs w:val="0"/>
          <w:sz w:val="23"/>
          <w:szCs w:val="23"/>
          <w:lang w:eastAsia="en-US"/>
        </w:rPr>
        <w:t xml:space="preserve"> avant la réunion</w:t>
      </w:r>
      <w:r w:rsidR="0011776D" w:rsidRPr="00DA539B">
        <w:rPr>
          <w:rFonts w:asciiTheme="minorHAnsi" w:eastAsiaTheme="minorHAnsi" w:hAnsiTheme="minorHAnsi" w:cstheme="minorBidi"/>
          <w:b w:val="0"/>
          <w:bCs w:val="0"/>
          <w:sz w:val="23"/>
          <w:szCs w:val="23"/>
          <w:lang w:eastAsia="en-US"/>
        </w:rPr>
        <w:t xml:space="preserve"> :</w:t>
      </w:r>
    </w:p>
    <w:p w14:paraId="4F16818F" w14:textId="77777777" w:rsidR="00DA539B" w:rsidRPr="00DA539B"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DA539B">
        <w:rPr>
          <w:rFonts w:asciiTheme="minorHAnsi" w:eastAsiaTheme="minorHAnsi" w:hAnsiTheme="minorHAnsi" w:cstheme="minorBidi"/>
          <w:sz w:val="23"/>
          <w:szCs w:val="23"/>
          <w:u w:val="single"/>
          <w:lang w:eastAsia="en-US"/>
        </w:rPr>
        <w:t xml:space="preserve">Définir les </w:t>
      </w:r>
      <w:r w:rsidR="00DA539B" w:rsidRPr="00DA539B">
        <w:rPr>
          <w:rFonts w:asciiTheme="minorHAnsi" w:eastAsiaTheme="minorHAnsi" w:hAnsiTheme="minorHAnsi" w:cstheme="minorBidi"/>
          <w:sz w:val="23"/>
          <w:szCs w:val="23"/>
          <w:u w:val="single"/>
          <w:lang w:eastAsia="en-US"/>
        </w:rPr>
        <w:t>o</w:t>
      </w:r>
      <w:r w:rsidRPr="00DA539B">
        <w:rPr>
          <w:rFonts w:asciiTheme="minorHAnsi" w:eastAsiaTheme="minorHAnsi" w:hAnsiTheme="minorHAnsi" w:cstheme="minorBidi"/>
          <w:sz w:val="23"/>
          <w:szCs w:val="23"/>
          <w:u w:val="single"/>
          <w:lang w:eastAsia="en-US"/>
        </w:rPr>
        <w:t xml:space="preserve">bjectifs de la Réunion </w:t>
      </w:r>
      <w:r w:rsidR="00DA539B">
        <w:rPr>
          <w:rFonts w:asciiTheme="minorHAnsi" w:eastAsiaTheme="minorHAnsi" w:hAnsiTheme="minorHAnsi" w:cstheme="minorBidi"/>
          <w:sz w:val="23"/>
          <w:szCs w:val="23"/>
          <w:lang w:eastAsia="en-US"/>
        </w:rPr>
        <w:t>selon</w:t>
      </w:r>
      <w:r w:rsidR="00DA539B" w:rsidRPr="00DA539B">
        <w:rPr>
          <w:rFonts w:asciiTheme="minorHAnsi" w:eastAsiaTheme="minorHAnsi" w:hAnsiTheme="minorHAnsi" w:cstheme="minorBidi"/>
          <w:sz w:val="23"/>
          <w:szCs w:val="23"/>
          <w:lang w:eastAsia="en-US"/>
        </w:rPr>
        <w:t xml:space="preserve"> les objectifs stratégiques de la CPTS</w:t>
      </w:r>
    </w:p>
    <w:p w14:paraId="2D753307" w14:textId="77777777" w:rsidR="00DA539B" w:rsidRPr="00DA539B" w:rsidRDefault="00DA539B"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Pr>
          <w:rFonts w:asciiTheme="minorHAnsi" w:eastAsiaTheme="minorHAnsi" w:hAnsiTheme="minorHAnsi" w:cstheme="minorBidi"/>
          <w:sz w:val="23"/>
          <w:szCs w:val="23"/>
          <w:lang w:eastAsia="en-US"/>
        </w:rPr>
        <w:t>Lister</w:t>
      </w:r>
      <w:r w:rsidRPr="00DA539B">
        <w:rPr>
          <w:rFonts w:asciiTheme="minorHAnsi" w:eastAsiaTheme="minorHAnsi" w:hAnsiTheme="minorHAnsi" w:cstheme="minorBidi"/>
          <w:sz w:val="23"/>
          <w:szCs w:val="23"/>
          <w:lang w:eastAsia="en-US"/>
        </w:rPr>
        <w:t xml:space="preserve"> les initiatives déjà lancées en lien avec ce sujet sur le territoire</w:t>
      </w:r>
    </w:p>
    <w:p w14:paraId="0433527D" w14:textId="77777777" w:rsidR="00DA539B" w:rsidRPr="00DA539B" w:rsidRDefault="00DA539B"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3FF028B4" w14:textId="77777777" w:rsidR="00D339C2" w:rsidRPr="00D0786F"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2"/>
          <w:szCs w:val="22"/>
          <w:lang w:eastAsia="en-US"/>
        </w:rPr>
      </w:pPr>
      <w:r w:rsidRPr="00DA539B">
        <w:rPr>
          <w:rFonts w:asciiTheme="minorHAnsi" w:eastAsiaTheme="minorHAnsi" w:hAnsiTheme="minorHAnsi" w:cstheme="minorBidi"/>
          <w:sz w:val="23"/>
          <w:szCs w:val="23"/>
          <w:u w:val="single"/>
          <w:lang w:eastAsia="en-US"/>
        </w:rPr>
        <w:t xml:space="preserve">Identifier les </w:t>
      </w:r>
      <w:r w:rsidR="009970B4" w:rsidRPr="00DA539B">
        <w:rPr>
          <w:rFonts w:asciiTheme="minorHAnsi" w:eastAsiaTheme="minorHAnsi" w:hAnsiTheme="minorHAnsi" w:cstheme="minorBidi"/>
          <w:sz w:val="23"/>
          <w:szCs w:val="23"/>
          <w:u w:val="single"/>
          <w:lang w:eastAsia="en-US"/>
        </w:rPr>
        <w:t xml:space="preserve">intervenants et </w:t>
      </w:r>
      <w:r w:rsidRPr="00DA539B">
        <w:rPr>
          <w:rFonts w:asciiTheme="minorHAnsi" w:eastAsiaTheme="minorHAnsi" w:hAnsiTheme="minorHAnsi" w:cstheme="minorBidi"/>
          <w:sz w:val="23"/>
          <w:szCs w:val="23"/>
          <w:u w:val="single"/>
          <w:lang w:eastAsia="en-US"/>
        </w:rPr>
        <w:t>Participants</w:t>
      </w:r>
      <w:r w:rsidR="00DA539B">
        <w:rPr>
          <w:rFonts w:asciiTheme="minorHAnsi" w:eastAsiaTheme="minorHAnsi" w:hAnsiTheme="minorHAnsi" w:cstheme="minorBidi"/>
          <w:b/>
          <w:bCs/>
          <w:sz w:val="22"/>
          <w:szCs w:val="22"/>
          <w:lang w:eastAsia="en-US"/>
        </w:rPr>
        <w:t xml:space="preserve"> </w:t>
      </w:r>
    </w:p>
    <w:p w14:paraId="7B564A11" w14:textId="2BD7689E" w:rsidR="00DA539B"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DA539B">
        <w:rPr>
          <w:rFonts w:asciiTheme="minorHAnsi" w:eastAsiaTheme="minorHAnsi" w:hAnsiTheme="minorHAnsi" w:cstheme="minorBidi"/>
          <w:sz w:val="23"/>
          <w:szCs w:val="23"/>
          <w:lang w:eastAsia="en-US"/>
        </w:rPr>
        <w:t xml:space="preserve">Listez les professionnels de </w:t>
      </w:r>
      <w:r w:rsidRPr="00336264">
        <w:rPr>
          <w:rFonts w:asciiTheme="minorHAnsi" w:eastAsiaTheme="minorHAnsi" w:hAnsiTheme="minorHAnsi" w:cstheme="minorBidi"/>
          <w:sz w:val="23"/>
          <w:szCs w:val="23"/>
          <w:lang w:eastAsia="en-US"/>
        </w:rPr>
        <w:t xml:space="preserve">santé </w:t>
      </w:r>
      <w:r w:rsidR="00946CCE" w:rsidRPr="00336264">
        <w:rPr>
          <w:rFonts w:asciiTheme="minorHAnsi" w:eastAsiaTheme="minorHAnsi" w:hAnsiTheme="minorHAnsi" w:cstheme="minorBidi"/>
          <w:sz w:val="23"/>
          <w:szCs w:val="23"/>
          <w:lang w:eastAsia="en-US"/>
        </w:rPr>
        <w:t>à qui s’adresse cette soirée</w:t>
      </w:r>
      <w:r w:rsidRPr="00DA539B">
        <w:rPr>
          <w:rFonts w:asciiTheme="minorHAnsi" w:eastAsiaTheme="minorHAnsi" w:hAnsiTheme="minorHAnsi" w:cstheme="minorBidi"/>
          <w:sz w:val="23"/>
          <w:szCs w:val="23"/>
          <w:lang w:eastAsia="en-US"/>
        </w:rPr>
        <w:t xml:space="preserve">. </w:t>
      </w:r>
    </w:p>
    <w:p w14:paraId="386475B9" w14:textId="77777777" w:rsidR="00D339C2"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DA539B">
        <w:rPr>
          <w:rFonts w:asciiTheme="minorHAnsi" w:eastAsiaTheme="minorHAnsi" w:hAnsiTheme="minorHAnsi" w:cstheme="minorBidi"/>
          <w:sz w:val="23"/>
          <w:szCs w:val="23"/>
          <w:lang w:eastAsia="en-US"/>
        </w:rPr>
        <w:t>Assurez-vous d'inclure des représentants de toutes les disciplines pertinentes.</w:t>
      </w:r>
      <w:r w:rsidR="00DA539B" w:rsidRPr="00DA539B">
        <w:rPr>
          <w:rFonts w:asciiTheme="minorHAnsi" w:eastAsiaTheme="minorHAnsi" w:hAnsiTheme="minorHAnsi" w:cstheme="minorBidi"/>
          <w:sz w:val="23"/>
          <w:szCs w:val="23"/>
          <w:lang w:eastAsia="en-US"/>
        </w:rPr>
        <w:t xml:space="preserve"> </w:t>
      </w:r>
    </w:p>
    <w:p w14:paraId="01050451" w14:textId="77777777" w:rsidR="00DA539B" w:rsidRPr="00DA539B" w:rsidRDefault="00DA539B"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Pr>
          <w:rFonts w:asciiTheme="minorHAnsi" w:eastAsiaTheme="minorHAnsi" w:hAnsiTheme="minorHAnsi" w:cstheme="minorBidi"/>
          <w:sz w:val="23"/>
          <w:szCs w:val="23"/>
          <w:lang w:eastAsia="en-US"/>
        </w:rPr>
        <w:t>Contactez les personnes ressources pour leur proposer d’intervenir en tant qu’experts</w:t>
      </w:r>
    </w:p>
    <w:p w14:paraId="38833D31" w14:textId="77777777" w:rsidR="00DA539B" w:rsidRPr="00DA539B" w:rsidRDefault="00DA539B"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1DCF4943" w14:textId="77777777" w:rsidR="00D339C2" w:rsidRPr="00DA539B"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DA539B">
        <w:rPr>
          <w:rFonts w:asciiTheme="minorHAnsi" w:eastAsiaTheme="minorHAnsi" w:hAnsiTheme="minorHAnsi" w:cstheme="minorBidi"/>
          <w:sz w:val="23"/>
          <w:szCs w:val="23"/>
          <w:u w:val="single"/>
          <w:lang w:eastAsia="en-US"/>
        </w:rPr>
        <w:t>Choisir la Date et le Lieu :</w:t>
      </w:r>
    </w:p>
    <w:p w14:paraId="343A40B8" w14:textId="77777777" w:rsidR="00DA539B" w:rsidRPr="00DA539B"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DA539B">
        <w:rPr>
          <w:rFonts w:asciiTheme="minorHAnsi" w:eastAsiaTheme="minorHAnsi" w:hAnsiTheme="minorHAnsi" w:cstheme="minorBidi"/>
          <w:sz w:val="23"/>
          <w:szCs w:val="23"/>
          <w:lang w:eastAsia="en-US"/>
        </w:rPr>
        <w:t xml:space="preserve">Proposez plusieurs dates et lieux possibles </w:t>
      </w:r>
    </w:p>
    <w:p w14:paraId="39D1A138" w14:textId="77777777" w:rsidR="00D339C2" w:rsidRDefault="00DA539B"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DA539B">
        <w:rPr>
          <w:rFonts w:asciiTheme="minorHAnsi" w:eastAsiaTheme="minorHAnsi" w:hAnsiTheme="minorHAnsi" w:cstheme="minorBidi"/>
          <w:sz w:val="23"/>
          <w:szCs w:val="23"/>
          <w:lang w:eastAsia="en-US"/>
        </w:rPr>
        <w:t>C</w:t>
      </w:r>
      <w:r w:rsidR="00D339C2" w:rsidRPr="00DA539B">
        <w:rPr>
          <w:rFonts w:asciiTheme="minorHAnsi" w:eastAsiaTheme="minorHAnsi" w:hAnsiTheme="minorHAnsi" w:cstheme="minorBidi"/>
          <w:sz w:val="23"/>
          <w:szCs w:val="23"/>
          <w:lang w:eastAsia="en-US"/>
        </w:rPr>
        <w:t xml:space="preserve">onsultez les </w:t>
      </w:r>
      <w:r w:rsidRPr="00DA539B">
        <w:rPr>
          <w:rFonts w:asciiTheme="minorHAnsi" w:eastAsiaTheme="minorHAnsi" w:hAnsiTheme="minorHAnsi" w:cstheme="minorBidi"/>
          <w:sz w:val="23"/>
          <w:szCs w:val="23"/>
          <w:lang w:eastAsia="en-US"/>
        </w:rPr>
        <w:t>intervenants</w:t>
      </w:r>
      <w:r w:rsidR="00D339C2" w:rsidRPr="00DA539B">
        <w:rPr>
          <w:rFonts w:asciiTheme="minorHAnsi" w:eastAsiaTheme="minorHAnsi" w:hAnsiTheme="minorHAnsi" w:cstheme="minorBidi"/>
          <w:sz w:val="23"/>
          <w:szCs w:val="23"/>
          <w:lang w:eastAsia="en-US"/>
        </w:rPr>
        <w:t xml:space="preserve"> pour trouver la meilleure option.</w:t>
      </w:r>
    </w:p>
    <w:p w14:paraId="3A22BB09" w14:textId="77777777" w:rsidR="00DA539B" w:rsidRPr="00DA539B" w:rsidRDefault="00DA539B"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616E0C01" w14:textId="77777777" w:rsidR="00D339C2" w:rsidRPr="00DA539B"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DA539B">
        <w:rPr>
          <w:rFonts w:asciiTheme="minorHAnsi" w:eastAsiaTheme="minorHAnsi" w:hAnsiTheme="minorHAnsi" w:cstheme="minorBidi"/>
          <w:sz w:val="23"/>
          <w:szCs w:val="23"/>
          <w:u w:val="single"/>
          <w:lang w:eastAsia="en-US"/>
        </w:rPr>
        <w:t>Préparer l'Ordre du Jour :</w:t>
      </w:r>
    </w:p>
    <w:p w14:paraId="55CF63FE" w14:textId="77777777" w:rsidR="00DA539B"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DA539B">
        <w:rPr>
          <w:rFonts w:asciiTheme="minorHAnsi" w:eastAsiaTheme="minorHAnsi" w:hAnsiTheme="minorHAnsi" w:cstheme="minorBidi"/>
          <w:sz w:val="23"/>
          <w:szCs w:val="23"/>
          <w:lang w:eastAsia="en-US"/>
        </w:rPr>
        <w:t xml:space="preserve">Élaborez </w:t>
      </w:r>
      <w:r w:rsidR="00AB5E8A" w:rsidRPr="00DA539B">
        <w:rPr>
          <w:rFonts w:asciiTheme="minorHAnsi" w:eastAsiaTheme="minorHAnsi" w:hAnsiTheme="minorHAnsi" w:cstheme="minorBidi"/>
          <w:sz w:val="23"/>
          <w:szCs w:val="23"/>
          <w:lang w:eastAsia="en-US"/>
        </w:rPr>
        <w:t>l’</w:t>
      </w:r>
      <w:r w:rsidRPr="00DA539B">
        <w:rPr>
          <w:rFonts w:asciiTheme="minorHAnsi" w:eastAsiaTheme="minorHAnsi" w:hAnsiTheme="minorHAnsi" w:cstheme="minorBidi"/>
          <w:sz w:val="23"/>
          <w:szCs w:val="23"/>
          <w:lang w:eastAsia="en-US"/>
        </w:rPr>
        <w:t>ordre du jour détaillé avec les sujets à aborder, les intervenants, et le</w:t>
      </w:r>
      <w:r w:rsidR="00AB5E8A" w:rsidRPr="00DA539B">
        <w:rPr>
          <w:rFonts w:asciiTheme="minorHAnsi" w:eastAsiaTheme="minorHAnsi" w:hAnsiTheme="minorHAnsi" w:cstheme="minorBidi"/>
          <w:sz w:val="23"/>
          <w:szCs w:val="23"/>
          <w:lang w:eastAsia="en-US"/>
        </w:rPr>
        <w:t xml:space="preserve"> temps alloué pour chaque point en vous inspirant du modèle proposé </w:t>
      </w:r>
    </w:p>
    <w:p w14:paraId="103BFB1E" w14:textId="77777777" w:rsidR="00265F2C" w:rsidRDefault="00265F2C"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681D5A54" w14:textId="77777777" w:rsidR="0011776D" w:rsidRDefault="00265F2C" w:rsidP="000447D5">
      <w:pPr>
        <w:shd w:val="clear" w:color="auto" w:fill="FFFFFF" w:themeFill="background1"/>
        <w:spacing w:after="0" w:line="240" w:lineRule="auto"/>
        <w:jc w:val="both"/>
        <w:rPr>
          <w:b/>
        </w:rPr>
      </w:pPr>
      <w:r>
        <w:rPr>
          <w:noProof/>
          <w:lang w:eastAsia="fr-FR"/>
        </w:rPr>
        <w:drawing>
          <wp:inline distT="0" distB="0" distL="0" distR="0" wp14:anchorId="63268691" wp14:editId="58054177">
            <wp:extent cx="416966" cy="368895"/>
            <wp:effectExtent l="0" t="0" r="2540" b="0"/>
            <wp:docPr id="10" name="Image 10"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11776D">
        <w:rPr>
          <w:b/>
        </w:rPr>
        <w:t>3 mois</w:t>
      </w:r>
      <w:r w:rsidR="0011776D" w:rsidRPr="00DA539B">
        <w:rPr>
          <w:b/>
        </w:rPr>
        <w:t xml:space="preserve"> avant la réunion :</w:t>
      </w:r>
    </w:p>
    <w:p w14:paraId="491F3DB4" w14:textId="77777777" w:rsidR="00DA539B" w:rsidRPr="00DA539B" w:rsidRDefault="00DA539B" w:rsidP="000447D5">
      <w:pPr>
        <w:shd w:val="clear" w:color="auto" w:fill="FFFFFF" w:themeFill="background1"/>
        <w:spacing w:after="0" w:line="240" w:lineRule="auto"/>
        <w:jc w:val="both"/>
        <w:rPr>
          <w:b/>
        </w:rPr>
      </w:pPr>
    </w:p>
    <w:p w14:paraId="4E8EFF87" w14:textId="77777777" w:rsidR="00D339C2" w:rsidRPr="00DA539B"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DA539B">
        <w:rPr>
          <w:rFonts w:asciiTheme="minorHAnsi" w:eastAsiaTheme="minorHAnsi" w:hAnsiTheme="minorHAnsi" w:cstheme="minorBidi"/>
          <w:sz w:val="23"/>
          <w:szCs w:val="23"/>
          <w:u w:val="single"/>
          <w:lang w:eastAsia="en-US"/>
        </w:rPr>
        <w:t>Envoyer les Invitations :</w:t>
      </w:r>
    </w:p>
    <w:p w14:paraId="5EEDAF6A" w14:textId="3F1AC757" w:rsidR="00D339C2" w:rsidRPr="0088317C"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B16437">
        <w:rPr>
          <w:rFonts w:asciiTheme="minorHAnsi" w:eastAsiaTheme="minorHAnsi" w:hAnsiTheme="minorHAnsi" w:cstheme="minorBidi"/>
          <w:sz w:val="23"/>
          <w:szCs w:val="23"/>
          <w:lang w:eastAsia="en-US"/>
        </w:rPr>
        <w:t xml:space="preserve">Envoyez des invitations formelles </w:t>
      </w:r>
      <w:r w:rsidRPr="0088317C">
        <w:rPr>
          <w:rFonts w:asciiTheme="minorHAnsi" w:eastAsiaTheme="minorHAnsi" w:hAnsiTheme="minorHAnsi" w:cstheme="minorBidi"/>
          <w:sz w:val="23"/>
          <w:szCs w:val="23"/>
          <w:lang w:eastAsia="en-US"/>
        </w:rPr>
        <w:t xml:space="preserve">par </w:t>
      </w:r>
      <w:proofErr w:type="gramStart"/>
      <w:r w:rsidRPr="0088317C">
        <w:rPr>
          <w:rFonts w:asciiTheme="minorHAnsi" w:eastAsiaTheme="minorHAnsi" w:hAnsiTheme="minorHAnsi" w:cstheme="minorBidi"/>
          <w:sz w:val="23"/>
          <w:szCs w:val="23"/>
          <w:lang w:eastAsia="en-US"/>
        </w:rPr>
        <w:t>email</w:t>
      </w:r>
      <w:proofErr w:type="gramEnd"/>
      <w:r w:rsidR="00946CCE" w:rsidRPr="0088317C">
        <w:rPr>
          <w:rFonts w:asciiTheme="minorHAnsi" w:eastAsiaTheme="minorHAnsi" w:hAnsiTheme="minorHAnsi" w:cstheme="minorBidi"/>
          <w:sz w:val="23"/>
          <w:szCs w:val="23"/>
          <w:lang w:eastAsia="en-US"/>
        </w:rPr>
        <w:t xml:space="preserve"> avec </w:t>
      </w:r>
      <w:r w:rsidRPr="0088317C">
        <w:rPr>
          <w:rFonts w:asciiTheme="minorHAnsi" w:eastAsiaTheme="minorHAnsi" w:hAnsiTheme="minorHAnsi" w:cstheme="minorBidi"/>
          <w:sz w:val="23"/>
          <w:szCs w:val="23"/>
          <w:lang w:eastAsia="en-US"/>
        </w:rPr>
        <w:t>les détails de la réunion</w:t>
      </w:r>
      <w:r w:rsidR="00946CCE" w:rsidRPr="0088317C">
        <w:rPr>
          <w:rFonts w:asciiTheme="minorHAnsi" w:eastAsiaTheme="minorHAnsi" w:hAnsiTheme="minorHAnsi" w:cstheme="minorBidi"/>
          <w:sz w:val="23"/>
          <w:szCs w:val="23"/>
          <w:lang w:eastAsia="en-US"/>
        </w:rPr>
        <w:t xml:space="preserve"> et </w:t>
      </w:r>
      <w:r w:rsidRPr="0088317C">
        <w:rPr>
          <w:rFonts w:asciiTheme="minorHAnsi" w:eastAsiaTheme="minorHAnsi" w:hAnsiTheme="minorHAnsi" w:cstheme="minorBidi"/>
          <w:sz w:val="23"/>
          <w:szCs w:val="23"/>
          <w:lang w:eastAsia="en-US"/>
        </w:rPr>
        <w:t>l'ordre du jour</w:t>
      </w:r>
      <w:r w:rsidR="00946CCE" w:rsidRPr="0088317C">
        <w:rPr>
          <w:rFonts w:asciiTheme="minorHAnsi" w:eastAsiaTheme="minorHAnsi" w:hAnsiTheme="minorHAnsi" w:cstheme="minorBidi"/>
          <w:sz w:val="23"/>
          <w:szCs w:val="23"/>
          <w:lang w:eastAsia="en-US"/>
        </w:rPr>
        <w:t xml:space="preserve"> ou en pièce jointe l’affiche de la réunion</w:t>
      </w:r>
    </w:p>
    <w:p w14:paraId="5F6F5963" w14:textId="77777777" w:rsidR="00B16437" w:rsidRPr="00B16437" w:rsidRDefault="00B16437"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4DC509AC"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Préparer les Supports de Présentation :</w:t>
      </w:r>
    </w:p>
    <w:p w14:paraId="1B10FC1B" w14:textId="77777777" w:rsidR="00D339C2"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B16437">
        <w:rPr>
          <w:rFonts w:asciiTheme="minorHAnsi" w:eastAsiaTheme="minorHAnsi" w:hAnsiTheme="minorHAnsi" w:cstheme="minorBidi"/>
          <w:sz w:val="23"/>
          <w:szCs w:val="23"/>
          <w:lang w:eastAsia="en-US"/>
        </w:rPr>
        <w:t>Commencez à préparer les diapositives ou autres supports visu</w:t>
      </w:r>
      <w:r w:rsidR="00B16437" w:rsidRPr="00B16437">
        <w:rPr>
          <w:rFonts w:asciiTheme="minorHAnsi" w:eastAsiaTheme="minorHAnsi" w:hAnsiTheme="minorHAnsi" w:cstheme="minorBidi"/>
          <w:sz w:val="23"/>
          <w:szCs w:val="23"/>
          <w:lang w:eastAsia="en-US"/>
        </w:rPr>
        <w:t xml:space="preserve">els nécessaires pour la réunion </w:t>
      </w:r>
      <w:r w:rsidR="00B16437" w:rsidRPr="00DA539B">
        <w:rPr>
          <w:rFonts w:asciiTheme="minorHAnsi" w:eastAsiaTheme="minorHAnsi" w:hAnsiTheme="minorHAnsi" w:cstheme="minorBidi"/>
          <w:sz w:val="23"/>
          <w:szCs w:val="23"/>
          <w:lang w:eastAsia="en-US"/>
        </w:rPr>
        <w:t>en vous inspirant du modèle proposé</w:t>
      </w:r>
      <w:r w:rsidR="00B16437" w:rsidRPr="00B16437">
        <w:rPr>
          <w:rFonts w:asciiTheme="minorHAnsi" w:eastAsiaTheme="minorHAnsi" w:hAnsiTheme="minorHAnsi" w:cstheme="minorBidi"/>
          <w:sz w:val="23"/>
          <w:szCs w:val="23"/>
          <w:lang w:eastAsia="en-US"/>
        </w:rPr>
        <w:t xml:space="preserve"> en lien avec les intervenants</w:t>
      </w:r>
    </w:p>
    <w:p w14:paraId="75A44B82" w14:textId="77777777" w:rsidR="00B16437" w:rsidRPr="00B16437" w:rsidRDefault="00B16437"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3AF1A0CE"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Collecter les Informations Nécessaires :</w:t>
      </w:r>
    </w:p>
    <w:p w14:paraId="00468C82" w14:textId="6B3C8DD6" w:rsidR="0011776D"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B16437">
        <w:rPr>
          <w:rFonts w:asciiTheme="minorHAnsi" w:eastAsiaTheme="minorHAnsi" w:hAnsiTheme="minorHAnsi" w:cstheme="minorBidi"/>
          <w:sz w:val="23"/>
          <w:szCs w:val="23"/>
          <w:lang w:eastAsia="en-US"/>
        </w:rPr>
        <w:t>Rassemblez les données, rapports, ou études de cas pertinents qui ser</w:t>
      </w:r>
      <w:r w:rsidR="00B16437" w:rsidRPr="00B16437">
        <w:rPr>
          <w:rFonts w:asciiTheme="minorHAnsi" w:eastAsiaTheme="minorHAnsi" w:hAnsiTheme="minorHAnsi" w:cstheme="minorBidi"/>
          <w:sz w:val="23"/>
          <w:szCs w:val="23"/>
          <w:lang w:eastAsia="en-US"/>
        </w:rPr>
        <w:t>ont discutés lors de la réunion</w:t>
      </w:r>
    </w:p>
    <w:p w14:paraId="2D89144B" w14:textId="77777777" w:rsidR="0011776D" w:rsidRDefault="00265F2C" w:rsidP="000447D5">
      <w:pPr>
        <w:pStyle w:val="Titre4"/>
        <w:shd w:val="clear" w:color="auto" w:fill="FFFFFF" w:themeFill="background1"/>
        <w:spacing w:before="0" w:beforeAutospacing="0" w:after="0" w:afterAutospacing="0"/>
        <w:jc w:val="both"/>
        <w:rPr>
          <w:rFonts w:asciiTheme="minorHAnsi" w:eastAsiaTheme="minorHAnsi" w:hAnsiTheme="minorHAnsi" w:cstheme="minorBidi"/>
          <w:sz w:val="22"/>
          <w:szCs w:val="22"/>
          <w:lang w:eastAsia="en-US"/>
        </w:rPr>
      </w:pPr>
      <w:r>
        <w:rPr>
          <w:noProof/>
        </w:rPr>
        <w:drawing>
          <wp:inline distT="0" distB="0" distL="0" distR="0" wp14:anchorId="5CAD556F" wp14:editId="00B3700D">
            <wp:extent cx="416966" cy="368895"/>
            <wp:effectExtent l="0" t="0" r="2540" b="0"/>
            <wp:docPr id="11" name="Image 11"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11776D">
        <w:rPr>
          <w:rFonts w:asciiTheme="minorHAnsi" w:eastAsiaTheme="minorHAnsi" w:hAnsiTheme="minorHAnsi" w:cstheme="minorBidi"/>
          <w:sz w:val="22"/>
          <w:szCs w:val="22"/>
          <w:lang w:eastAsia="en-US"/>
        </w:rPr>
        <w:t>2 mois</w:t>
      </w:r>
      <w:r w:rsidR="0011776D" w:rsidRPr="00D0786F">
        <w:rPr>
          <w:rFonts w:asciiTheme="minorHAnsi" w:eastAsiaTheme="minorHAnsi" w:hAnsiTheme="minorHAnsi" w:cstheme="minorBidi"/>
          <w:sz w:val="22"/>
          <w:szCs w:val="22"/>
          <w:lang w:eastAsia="en-US"/>
        </w:rPr>
        <w:t xml:space="preserve"> avant la réunion :</w:t>
      </w:r>
    </w:p>
    <w:p w14:paraId="7EDC5C82" w14:textId="77777777" w:rsidR="00B16437" w:rsidRDefault="00B16437"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34E31251" w14:textId="60381192" w:rsidR="00265F2C" w:rsidRPr="00C80A92" w:rsidRDefault="00B16437"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C80A92">
        <w:rPr>
          <w:rFonts w:asciiTheme="minorHAnsi" w:eastAsiaTheme="minorHAnsi" w:hAnsiTheme="minorHAnsi" w:cstheme="minorBidi"/>
          <w:sz w:val="23"/>
          <w:szCs w:val="23"/>
          <w:u w:val="single"/>
          <w:lang w:eastAsia="en-US"/>
        </w:rPr>
        <w:t>Relancer les</w:t>
      </w:r>
      <w:r w:rsidR="00265F2C" w:rsidRPr="00C80A92">
        <w:rPr>
          <w:rFonts w:asciiTheme="minorHAnsi" w:eastAsiaTheme="minorHAnsi" w:hAnsiTheme="minorHAnsi" w:cstheme="minorBidi"/>
          <w:sz w:val="23"/>
          <w:szCs w:val="23"/>
          <w:u w:val="single"/>
          <w:lang w:eastAsia="en-US"/>
        </w:rPr>
        <w:t xml:space="preserve"> Participants </w:t>
      </w:r>
    </w:p>
    <w:p w14:paraId="064271C4" w14:textId="77777777" w:rsidR="0011776D" w:rsidRDefault="00265F2C" w:rsidP="000447D5">
      <w:pPr>
        <w:pStyle w:val="Titre4"/>
        <w:shd w:val="clear" w:color="auto" w:fill="FFFFFF" w:themeFill="background1"/>
        <w:spacing w:before="0" w:beforeAutospacing="0" w:after="0" w:afterAutospacing="0"/>
        <w:jc w:val="both"/>
        <w:rPr>
          <w:rFonts w:asciiTheme="minorHAnsi" w:eastAsiaTheme="minorHAnsi" w:hAnsiTheme="minorHAnsi" w:cstheme="minorBidi"/>
          <w:sz w:val="22"/>
          <w:szCs w:val="22"/>
          <w:lang w:eastAsia="en-US"/>
        </w:rPr>
      </w:pPr>
      <w:r>
        <w:rPr>
          <w:noProof/>
        </w:rPr>
        <w:drawing>
          <wp:inline distT="0" distB="0" distL="0" distR="0" wp14:anchorId="7EDE4556" wp14:editId="3016F14D">
            <wp:extent cx="416966" cy="368895"/>
            <wp:effectExtent l="0" t="0" r="2540" b="0"/>
            <wp:docPr id="12" name="Image 12"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11776D">
        <w:rPr>
          <w:rFonts w:asciiTheme="minorHAnsi" w:eastAsiaTheme="minorHAnsi" w:hAnsiTheme="minorHAnsi" w:cstheme="minorBidi"/>
          <w:sz w:val="22"/>
          <w:szCs w:val="22"/>
          <w:lang w:eastAsia="en-US"/>
        </w:rPr>
        <w:t>1 mois</w:t>
      </w:r>
      <w:r w:rsidR="0011776D" w:rsidRPr="00D0786F">
        <w:rPr>
          <w:rFonts w:asciiTheme="minorHAnsi" w:eastAsiaTheme="minorHAnsi" w:hAnsiTheme="minorHAnsi" w:cstheme="minorBidi"/>
          <w:sz w:val="22"/>
          <w:szCs w:val="22"/>
          <w:lang w:eastAsia="en-US"/>
        </w:rPr>
        <w:t xml:space="preserve"> avant la réunion :</w:t>
      </w:r>
    </w:p>
    <w:p w14:paraId="3E13127E" w14:textId="77777777" w:rsidR="00265F2C" w:rsidRPr="00B16437" w:rsidRDefault="00265F2C"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u w:val="single"/>
          <w:lang w:eastAsia="en-US"/>
        </w:rPr>
      </w:pPr>
    </w:p>
    <w:p w14:paraId="7CB93EA4" w14:textId="77777777" w:rsidR="00265F2C" w:rsidRDefault="00265F2C"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Pr>
          <w:rFonts w:asciiTheme="minorHAnsi" w:eastAsiaTheme="minorHAnsi" w:hAnsiTheme="minorHAnsi" w:cstheme="minorBidi"/>
          <w:sz w:val="23"/>
          <w:szCs w:val="23"/>
          <w:u w:val="single"/>
          <w:lang w:eastAsia="en-US"/>
        </w:rPr>
        <w:t xml:space="preserve">Relancer les Participants </w:t>
      </w:r>
    </w:p>
    <w:p w14:paraId="69A515BB" w14:textId="77777777" w:rsidR="00B16437" w:rsidRPr="00D0786F" w:rsidRDefault="00B16437" w:rsidP="000447D5">
      <w:pPr>
        <w:pStyle w:val="Titre4"/>
        <w:shd w:val="clear" w:color="auto" w:fill="FFFFFF" w:themeFill="background1"/>
        <w:spacing w:before="0" w:beforeAutospacing="0" w:after="0" w:afterAutospacing="0"/>
        <w:jc w:val="both"/>
        <w:rPr>
          <w:rFonts w:asciiTheme="minorHAnsi" w:eastAsiaTheme="minorHAnsi" w:hAnsiTheme="minorHAnsi" w:cstheme="minorBidi"/>
          <w:b w:val="0"/>
          <w:bCs w:val="0"/>
          <w:sz w:val="22"/>
          <w:szCs w:val="22"/>
          <w:lang w:eastAsia="en-US"/>
        </w:rPr>
      </w:pPr>
    </w:p>
    <w:p w14:paraId="7D3FA662"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 xml:space="preserve">Confirmer la Présence des </w:t>
      </w:r>
      <w:r w:rsidR="00B16437">
        <w:rPr>
          <w:rFonts w:asciiTheme="minorHAnsi" w:eastAsiaTheme="minorHAnsi" w:hAnsiTheme="minorHAnsi" w:cstheme="minorBidi"/>
          <w:sz w:val="23"/>
          <w:szCs w:val="23"/>
          <w:u w:val="single"/>
          <w:lang w:eastAsia="en-US"/>
        </w:rPr>
        <w:t>intervenants</w:t>
      </w:r>
      <w:r w:rsidRPr="00B16437">
        <w:rPr>
          <w:rFonts w:asciiTheme="minorHAnsi" w:eastAsiaTheme="minorHAnsi" w:hAnsiTheme="minorHAnsi" w:cstheme="minorBidi"/>
          <w:sz w:val="23"/>
          <w:szCs w:val="23"/>
          <w:u w:val="single"/>
          <w:lang w:eastAsia="en-US"/>
        </w:rPr>
        <w:t xml:space="preserve"> :</w:t>
      </w:r>
    </w:p>
    <w:p w14:paraId="0DDEFCAF" w14:textId="77777777" w:rsidR="00D339C2"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B16437">
        <w:rPr>
          <w:rFonts w:asciiTheme="minorHAnsi" w:eastAsiaTheme="minorHAnsi" w:hAnsiTheme="minorHAnsi" w:cstheme="minorBidi"/>
          <w:sz w:val="23"/>
          <w:szCs w:val="23"/>
          <w:lang w:eastAsia="en-US"/>
        </w:rPr>
        <w:t xml:space="preserve">Envoyez un rappel pour confirmer la présence des </w:t>
      </w:r>
      <w:r w:rsidR="00B16437" w:rsidRPr="00B16437">
        <w:rPr>
          <w:rFonts w:asciiTheme="minorHAnsi" w:eastAsiaTheme="minorHAnsi" w:hAnsiTheme="minorHAnsi" w:cstheme="minorBidi"/>
          <w:sz w:val="23"/>
          <w:szCs w:val="23"/>
          <w:lang w:eastAsia="en-US"/>
        </w:rPr>
        <w:t>intervenants</w:t>
      </w:r>
      <w:r w:rsidRPr="00B16437">
        <w:rPr>
          <w:rFonts w:asciiTheme="minorHAnsi" w:eastAsiaTheme="minorHAnsi" w:hAnsiTheme="minorHAnsi" w:cstheme="minorBidi"/>
          <w:sz w:val="23"/>
          <w:szCs w:val="23"/>
          <w:lang w:eastAsia="en-US"/>
        </w:rPr>
        <w:t xml:space="preserve"> et vérifiez s'ils ont des besoins spécifiques (matériel, accès, etc.).</w:t>
      </w:r>
    </w:p>
    <w:p w14:paraId="20E56D35" w14:textId="77777777" w:rsidR="00336264" w:rsidRPr="00B16437" w:rsidRDefault="00336264"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47DCB542"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lastRenderedPageBreak/>
        <w:t>Préparer les Documents à Distribuer :</w:t>
      </w:r>
    </w:p>
    <w:p w14:paraId="79226D94" w14:textId="77777777" w:rsidR="00B16437" w:rsidRDefault="00D339C2"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r w:rsidRPr="00B16437">
        <w:rPr>
          <w:rFonts w:asciiTheme="minorHAnsi" w:eastAsiaTheme="minorHAnsi" w:hAnsiTheme="minorHAnsi" w:cstheme="minorBidi"/>
          <w:sz w:val="23"/>
          <w:szCs w:val="23"/>
          <w:lang w:eastAsia="en-US"/>
        </w:rPr>
        <w:t>Imprimez ou préparez les documents qui seront distribués lors de la réunion (</w:t>
      </w:r>
      <w:r w:rsidR="00AB5E8A" w:rsidRPr="00B16437">
        <w:rPr>
          <w:rFonts w:asciiTheme="minorHAnsi" w:eastAsiaTheme="minorHAnsi" w:hAnsiTheme="minorHAnsi" w:cstheme="minorBidi"/>
          <w:sz w:val="23"/>
          <w:szCs w:val="23"/>
          <w:lang w:eastAsia="en-US"/>
        </w:rPr>
        <w:t xml:space="preserve">cas cliniques, le kit </w:t>
      </w:r>
      <w:proofErr w:type="spellStart"/>
      <w:r w:rsidR="00AB5E8A" w:rsidRPr="00B16437">
        <w:rPr>
          <w:rFonts w:asciiTheme="minorHAnsi" w:eastAsiaTheme="minorHAnsi" w:hAnsiTheme="minorHAnsi" w:cstheme="minorBidi"/>
          <w:sz w:val="23"/>
          <w:szCs w:val="23"/>
          <w:lang w:eastAsia="en-US"/>
        </w:rPr>
        <w:t>deprescription</w:t>
      </w:r>
      <w:proofErr w:type="spellEnd"/>
      <w:r w:rsidR="00AB5E8A" w:rsidRPr="00B16437">
        <w:rPr>
          <w:rFonts w:asciiTheme="minorHAnsi" w:eastAsiaTheme="minorHAnsi" w:hAnsiTheme="minorHAnsi" w:cstheme="minorBidi"/>
          <w:sz w:val="23"/>
          <w:szCs w:val="23"/>
          <w:lang w:eastAsia="en-US"/>
        </w:rPr>
        <w:t xml:space="preserve"> des IPP</w:t>
      </w:r>
      <w:r w:rsidR="00B16437">
        <w:rPr>
          <w:rFonts w:asciiTheme="minorHAnsi" w:eastAsiaTheme="minorHAnsi" w:hAnsiTheme="minorHAnsi" w:cstheme="minorBidi"/>
          <w:sz w:val="23"/>
          <w:szCs w:val="23"/>
          <w:lang w:eastAsia="en-US"/>
        </w:rPr>
        <w:t xml:space="preserve"> et fiches de recommandations</w:t>
      </w:r>
      <w:r w:rsidR="00265F2C">
        <w:rPr>
          <w:rFonts w:asciiTheme="minorHAnsi" w:eastAsiaTheme="minorHAnsi" w:hAnsiTheme="minorHAnsi" w:cstheme="minorBidi"/>
          <w:sz w:val="23"/>
          <w:szCs w:val="23"/>
          <w:lang w:eastAsia="en-US"/>
        </w:rPr>
        <w:t>)</w:t>
      </w:r>
    </w:p>
    <w:p w14:paraId="38D2C758" w14:textId="77777777" w:rsidR="00265F2C" w:rsidRDefault="00265F2C" w:rsidP="000447D5">
      <w:pPr>
        <w:pStyle w:val="NormalWeb"/>
        <w:shd w:val="clear" w:color="auto" w:fill="FFFFFF" w:themeFill="background1"/>
        <w:spacing w:before="0" w:beforeAutospacing="0" w:after="0" w:afterAutospacing="0"/>
        <w:jc w:val="both"/>
        <w:rPr>
          <w:rFonts w:asciiTheme="minorHAnsi" w:eastAsiaTheme="minorHAnsi" w:hAnsiTheme="minorHAnsi" w:cstheme="minorBidi"/>
          <w:sz w:val="23"/>
          <w:szCs w:val="23"/>
          <w:lang w:eastAsia="en-US"/>
        </w:rPr>
      </w:pPr>
    </w:p>
    <w:p w14:paraId="0936491F" w14:textId="77777777" w:rsidR="0011776D" w:rsidRDefault="00265F2C" w:rsidP="000447D5">
      <w:pPr>
        <w:pStyle w:val="Titre4"/>
        <w:shd w:val="clear" w:color="auto" w:fill="FFFFFF" w:themeFill="background1"/>
        <w:spacing w:before="0" w:beforeAutospacing="0" w:after="0" w:afterAutospacing="0"/>
        <w:jc w:val="both"/>
        <w:rPr>
          <w:rFonts w:asciiTheme="minorHAnsi" w:eastAsiaTheme="minorHAnsi" w:hAnsiTheme="minorHAnsi" w:cstheme="minorBidi"/>
          <w:sz w:val="22"/>
          <w:szCs w:val="22"/>
          <w:lang w:eastAsia="en-US"/>
        </w:rPr>
      </w:pPr>
      <w:r>
        <w:rPr>
          <w:noProof/>
        </w:rPr>
        <w:drawing>
          <wp:inline distT="0" distB="0" distL="0" distR="0" wp14:anchorId="7B33DC21" wp14:editId="0F90D0EE">
            <wp:extent cx="416966" cy="368895"/>
            <wp:effectExtent l="0" t="0" r="2540" b="0"/>
            <wp:docPr id="13" name="Image 13"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11776D" w:rsidRPr="00D0786F">
        <w:rPr>
          <w:rFonts w:asciiTheme="minorHAnsi" w:eastAsiaTheme="minorHAnsi" w:hAnsiTheme="minorHAnsi" w:cstheme="minorBidi"/>
          <w:sz w:val="22"/>
          <w:szCs w:val="22"/>
          <w:lang w:eastAsia="en-US"/>
        </w:rPr>
        <w:t>1 semaine avant la réunion :</w:t>
      </w:r>
    </w:p>
    <w:p w14:paraId="029FEF0D" w14:textId="77777777" w:rsidR="00B16437" w:rsidRPr="00D0786F" w:rsidRDefault="00B16437" w:rsidP="000447D5">
      <w:pPr>
        <w:pStyle w:val="Titre4"/>
        <w:shd w:val="clear" w:color="auto" w:fill="FFFFFF" w:themeFill="background1"/>
        <w:spacing w:before="0" w:beforeAutospacing="0" w:after="0" w:afterAutospacing="0"/>
        <w:jc w:val="both"/>
        <w:rPr>
          <w:rFonts w:asciiTheme="minorHAnsi" w:eastAsiaTheme="minorHAnsi" w:hAnsiTheme="minorHAnsi" w:cstheme="minorBidi"/>
          <w:b w:val="0"/>
          <w:bCs w:val="0"/>
          <w:sz w:val="22"/>
          <w:szCs w:val="22"/>
          <w:lang w:eastAsia="en-US"/>
        </w:rPr>
      </w:pPr>
    </w:p>
    <w:p w14:paraId="4CA26F75"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Finaliser les Présentations :</w:t>
      </w:r>
    </w:p>
    <w:p w14:paraId="0E9ABC04" w14:textId="77777777" w:rsidR="00D339C2" w:rsidRPr="00B16437" w:rsidRDefault="00D339C2" w:rsidP="000447D5">
      <w:pPr>
        <w:shd w:val="clear" w:color="auto" w:fill="FFFFFF" w:themeFill="background1"/>
        <w:spacing w:before="120" w:after="120" w:line="240" w:lineRule="auto"/>
        <w:jc w:val="both"/>
        <w:rPr>
          <w:sz w:val="23"/>
          <w:szCs w:val="23"/>
        </w:rPr>
      </w:pPr>
      <w:r w:rsidRPr="00B16437">
        <w:rPr>
          <w:sz w:val="23"/>
          <w:szCs w:val="23"/>
        </w:rPr>
        <w:t>Assurez-vous que toutes les présentations sont complètes et prêtes à être partagées.</w:t>
      </w:r>
    </w:p>
    <w:p w14:paraId="612BAE22"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Vérifier la Logistique :</w:t>
      </w:r>
    </w:p>
    <w:p w14:paraId="63C42F88" w14:textId="77777777" w:rsidR="00D339C2" w:rsidRDefault="00D339C2" w:rsidP="000447D5">
      <w:pPr>
        <w:shd w:val="clear" w:color="auto" w:fill="FFFFFF" w:themeFill="background1"/>
        <w:spacing w:before="120" w:after="120" w:line="240" w:lineRule="auto"/>
        <w:jc w:val="both"/>
        <w:rPr>
          <w:sz w:val="23"/>
          <w:szCs w:val="23"/>
        </w:rPr>
      </w:pPr>
      <w:r w:rsidRPr="00B16437">
        <w:rPr>
          <w:sz w:val="23"/>
          <w:szCs w:val="23"/>
        </w:rPr>
        <w:t>Confirmez les arrangements pour le lieu de la réunion (salle, équipement audiovisuel, etc.).</w:t>
      </w:r>
    </w:p>
    <w:p w14:paraId="786064CC" w14:textId="77777777" w:rsidR="0011776D" w:rsidRDefault="00265F2C" w:rsidP="000447D5">
      <w:pPr>
        <w:pStyle w:val="Titre4"/>
        <w:shd w:val="clear" w:color="auto" w:fill="FFFFFF" w:themeFill="background1"/>
        <w:spacing w:before="0" w:beforeAutospacing="0" w:after="0" w:afterAutospacing="0"/>
        <w:jc w:val="both"/>
        <w:rPr>
          <w:rFonts w:asciiTheme="minorHAnsi" w:eastAsiaTheme="minorHAnsi" w:hAnsiTheme="minorHAnsi" w:cstheme="minorBidi"/>
          <w:sz w:val="22"/>
          <w:szCs w:val="22"/>
          <w:lang w:eastAsia="en-US"/>
        </w:rPr>
      </w:pPr>
      <w:r>
        <w:rPr>
          <w:noProof/>
        </w:rPr>
        <w:drawing>
          <wp:inline distT="0" distB="0" distL="0" distR="0" wp14:anchorId="41AC0683" wp14:editId="7F82B770">
            <wp:extent cx="416966" cy="368895"/>
            <wp:effectExtent l="0" t="0" r="2540" b="0"/>
            <wp:docPr id="14" name="Image 14"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11776D" w:rsidRPr="0011776D">
        <w:rPr>
          <w:rFonts w:asciiTheme="minorHAnsi" w:eastAsiaTheme="minorHAnsi" w:hAnsiTheme="minorHAnsi" w:cstheme="minorBidi"/>
          <w:sz w:val="22"/>
          <w:szCs w:val="22"/>
          <w:lang w:eastAsia="en-US"/>
        </w:rPr>
        <w:t xml:space="preserve"> </w:t>
      </w:r>
      <w:r w:rsidR="0011776D" w:rsidRPr="00D0786F">
        <w:rPr>
          <w:rFonts w:asciiTheme="minorHAnsi" w:eastAsiaTheme="minorHAnsi" w:hAnsiTheme="minorHAnsi" w:cstheme="minorBidi"/>
          <w:sz w:val="22"/>
          <w:szCs w:val="22"/>
          <w:lang w:eastAsia="en-US"/>
        </w:rPr>
        <w:t>Quelques jours avant la réunion :</w:t>
      </w:r>
    </w:p>
    <w:p w14:paraId="2507D1A2" w14:textId="77777777" w:rsidR="00B16437" w:rsidRPr="00D0786F" w:rsidRDefault="00B16437" w:rsidP="000447D5">
      <w:pPr>
        <w:pStyle w:val="Titre4"/>
        <w:shd w:val="clear" w:color="auto" w:fill="FFFFFF" w:themeFill="background1"/>
        <w:spacing w:before="0" w:beforeAutospacing="0" w:after="0" w:afterAutospacing="0"/>
        <w:jc w:val="both"/>
        <w:rPr>
          <w:rFonts w:asciiTheme="minorHAnsi" w:eastAsiaTheme="minorHAnsi" w:hAnsiTheme="minorHAnsi" w:cstheme="minorBidi"/>
          <w:b w:val="0"/>
          <w:bCs w:val="0"/>
          <w:sz w:val="22"/>
          <w:szCs w:val="22"/>
          <w:lang w:eastAsia="en-US"/>
        </w:rPr>
      </w:pPr>
    </w:p>
    <w:p w14:paraId="38020081"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Envoyer un Rappel Final :</w:t>
      </w:r>
    </w:p>
    <w:p w14:paraId="3FDA27BC" w14:textId="77777777" w:rsidR="00D339C2" w:rsidRPr="00D0786F" w:rsidRDefault="00D339C2" w:rsidP="000447D5">
      <w:pPr>
        <w:shd w:val="clear" w:color="auto" w:fill="FFFFFF" w:themeFill="background1"/>
        <w:spacing w:before="120" w:after="120" w:line="240" w:lineRule="auto"/>
        <w:jc w:val="both"/>
      </w:pPr>
      <w:r w:rsidRPr="00B16437">
        <w:rPr>
          <w:sz w:val="23"/>
          <w:szCs w:val="23"/>
        </w:rPr>
        <w:t xml:space="preserve">Envoyez un dernier rappel </w:t>
      </w:r>
      <w:r w:rsidR="00B16437" w:rsidRPr="00B16437">
        <w:rPr>
          <w:sz w:val="23"/>
          <w:szCs w:val="23"/>
        </w:rPr>
        <w:t>aux</w:t>
      </w:r>
      <w:r w:rsidR="00AB5E8A" w:rsidRPr="00B16437">
        <w:rPr>
          <w:sz w:val="23"/>
          <w:szCs w:val="23"/>
        </w:rPr>
        <w:t xml:space="preserve"> </w:t>
      </w:r>
      <w:r w:rsidR="00B16437" w:rsidRPr="00B16437">
        <w:rPr>
          <w:sz w:val="23"/>
          <w:szCs w:val="23"/>
        </w:rPr>
        <w:t>participants</w:t>
      </w:r>
      <w:r w:rsidR="00AB5E8A" w:rsidRPr="00B16437">
        <w:rPr>
          <w:sz w:val="23"/>
          <w:szCs w:val="23"/>
        </w:rPr>
        <w:t xml:space="preserve"> et intervenants </w:t>
      </w:r>
      <w:r w:rsidRPr="00B16437">
        <w:rPr>
          <w:sz w:val="23"/>
          <w:szCs w:val="23"/>
        </w:rPr>
        <w:t>avec les détails pratiques (adresse, heure,</w:t>
      </w:r>
      <w:r w:rsidRPr="00D0786F">
        <w:t xml:space="preserve"> accès, etc.).</w:t>
      </w:r>
    </w:p>
    <w:p w14:paraId="2F332D17"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Préparer le Matériel :</w:t>
      </w:r>
    </w:p>
    <w:p w14:paraId="5955A45E" w14:textId="77777777" w:rsidR="00D339C2" w:rsidRDefault="00D339C2" w:rsidP="000447D5">
      <w:pPr>
        <w:shd w:val="clear" w:color="auto" w:fill="FFFFFF" w:themeFill="background1"/>
        <w:spacing w:before="120" w:after="120" w:line="240" w:lineRule="auto"/>
        <w:jc w:val="both"/>
      </w:pPr>
      <w:r w:rsidRPr="00D0786F">
        <w:t>Assurez-vous que tout le matériel nécessaire (projecteur, ordinateur, connexions, etc.) est prêt et fonctionnel.</w:t>
      </w:r>
    </w:p>
    <w:p w14:paraId="458FA242" w14:textId="77777777" w:rsidR="00D339C2" w:rsidRPr="0011776D" w:rsidRDefault="00265F2C" w:rsidP="000447D5">
      <w:pPr>
        <w:shd w:val="clear" w:color="auto" w:fill="FFFFFF" w:themeFill="background1"/>
        <w:spacing w:before="120" w:after="120" w:line="240" w:lineRule="auto"/>
        <w:jc w:val="both"/>
        <w:rPr>
          <w:b/>
        </w:rPr>
      </w:pPr>
      <w:r w:rsidRPr="0011776D">
        <w:rPr>
          <w:b/>
          <w:noProof/>
          <w:lang w:eastAsia="fr-FR"/>
        </w:rPr>
        <w:drawing>
          <wp:inline distT="0" distB="0" distL="0" distR="0" wp14:anchorId="54C43A73" wp14:editId="070323E0">
            <wp:extent cx="416966" cy="368895"/>
            <wp:effectExtent l="0" t="0" r="2540" b="0"/>
            <wp:docPr id="15" name="Image 15"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D339C2" w:rsidRPr="0011776D">
        <w:rPr>
          <w:b/>
        </w:rPr>
        <w:t>Le jour de la réunion :</w:t>
      </w:r>
    </w:p>
    <w:p w14:paraId="32509E56"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Arriver en Avance :</w:t>
      </w:r>
    </w:p>
    <w:p w14:paraId="59D71358" w14:textId="77777777" w:rsidR="00D339C2" w:rsidRPr="00D0786F" w:rsidRDefault="00D339C2" w:rsidP="000447D5">
      <w:pPr>
        <w:shd w:val="clear" w:color="auto" w:fill="FFFFFF" w:themeFill="background1"/>
        <w:spacing w:before="120" w:after="120" w:line="240" w:lineRule="auto"/>
        <w:jc w:val="both"/>
      </w:pPr>
      <w:r w:rsidRPr="00D0786F">
        <w:t>Arrivez tôt pour préparer la salle et accueillir les participants.</w:t>
      </w:r>
    </w:p>
    <w:p w14:paraId="2B0E0976"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Animer la Réunion :</w:t>
      </w:r>
    </w:p>
    <w:p w14:paraId="548DBC52" w14:textId="77777777" w:rsidR="00D339C2" w:rsidRPr="00D0786F" w:rsidRDefault="00D339C2" w:rsidP="000447D5">
      <w:pPr>
        <w:shd w:val="clear" w:color="auto" w:fill="FFFFFF" w:themeFill="background1"/>
        <w:spacing w:before="120" w:after="120" w:line="240" w:lineRule="auto"/>
        <w:jc w:val="both"/>
      </w:pPr>
      <w:r w:rsidRPr="00D0786F">
        <w:t>Suivez l'ordre du jour, modérez les discussions, et assurez-vous que tous les points sont couverts.</w:t>
      </w:r>
    </w:p>
    <w:p w14:paraId="5C7E886E"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Prendre des Notes et Enregistrer les Décisions :</w:t>
      </w:r>
    </w:p>
    <w:p w14:paraId="7D44BA5A" w14:textId="77777777" w:rsidR="00D339C2" w:rsidRDefault="00D339C2" w:rsidP="000447D5">
      <w:pPr>
        <w:shd w:val="clear" w:color="auto" w:fill="FFFFFF" w:themeFill="background1"/>
        <w:spacing w:before="120" w:after="120" w:line="240" w:lineRule="auto"/>
        <w:jc w:val="both"/>
      </w:pPr>
      <w:r w:rsidRPr="00D0786F">
        <w:t xml:space="preserve">Désignez </w:t>
      </w:r>
      <w:r w:rsidR="00265F2C">
        <w:t xml:space="preserve">si besoin </w:t>
      </w:r>
      <w:r w:rsidRPr="00D0786F">
        <w:t>une personne pour prendre des notes et enregistrer les décisions prises pendant la réunion.</w:t>
      </w:r>
    </w:p>
    <w:p w14:paraId="50ADF918" w14:textId="77777777" w:rsidR="00D339C2" w:rsidRPr="0011776D" w:rsidRDefault="00265F2C" w:rsidP="000447D5">
      <w:pPr>
        <w:shd w:val="clear" w:color="auto" w:fill="FFFFFF" w:themeFill="background1"/>
        <w:spacing w:before="120" w:after="120" w:line="240" w:lineRule="auto"/>
        <w:jc w:val="both"/>
        <w:rPr>
          <w:b/>
        </w:rPr>
      </w:pPr>
      <w:r>
        <w:rPr>
          <w:noProof/>
          <w:lang w:eastAsia="fr-FR"/>
        </w:rPr>
        <w:drawing>
          <wp:inline distT="0" distB="0" distL="0" distR="0" wp14:anchorId="1E83F08A" wp14:editId="46AF9F65">
            <wp:extent cx="416966" cy="368895"/>
            <wp:effectExtent l="0" t="0" r="2540" b="0"/>
            <wp:docPr id="16" name="Image 16" descr="Images de Emoji Horloge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de Emoji Horloge – Téléchargement gratuit sur Freepi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425557" cy="376495"/>
                    </a:xfrm>
                    <a:prstGeom prst="rect">
                      <a:avLst/>
                    </a:prstGeom>
                    <a:noFill/>
                    <a:ln>
                      <a:noFill/>
                    </a:ln>
                  </pic:spPr>
                </pic:pic>
              </a:graphicData>
            </a:graphic>
          </wp:inline>
        </w:drawing>
      </w:r>
      <w:r w:rsidR="00D339C2" w:rsidRPr="0011776D">
        <w:rPr>
          <w:b/>
        </w:rPr>
        <w:t>Après la réunion :</w:t>
      </w:r>
    </w:p>
    <w:p w14:paraId="3D39E4DC"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Envoyer un Compte Rendu</w:t>
      </w:r>
      <w:r w:rsidR="00AB5E8A" w:rsidRPr="00B16437">
        <w:rPr>
          <w:rFonts w:asciiTheme="minorHAnsi" w:eastAsiaTheme="minorHAnsi" w:hAnsiTheme="minorHAnsi" w:cstheme="minorBidi"/>
          <w:sz w:val="23"/>
          <w:szCs w:val="23"/>
          <w:u w:val="single"/>
          <w:lang w:eastAsia="en-US"/>
        </w:rPr>
        <w:t xml:space="preserve"> et le questionnaire de satisfaction</w:t>
      </w:r>
      <w:r w:rsidRPr="00B16437">
        <w:rPr>
          <w:rFonts w:asciiTheme="minorHAnsi" w:eastAsiaTheme="minorHAnsi" w:hAnsiTheme="minorHAnsi" w:cstheme="minorBidi"/>
          <w:sz w:val="23"/>
          <w:szCs w:val="23"/>
          <w:u w:val="single"/>
          <w:lang w:eastAsia="en-US"/>
        </w:rPr>
        <w:t xml:space="preserve"> :</w:t>
      </w:r>
    </w:p>
    <w:p w14:paraId="710DAF46" w14:textId="118FE17B" w:rsidR="00D339C2" w:rsidRPr="00D0786F" w:rsidRDefault="00D339C2" w:rsidP="000447D5">
      <w:pPr>
        <w:shd w:val="clear" w:color="auto" w:fill="FFFFFF" w:themeFill="background1"/>
        <w:spacing w:before="120" w:after="120" w:line="240" w:lineRule="auto"/>
        <w:jc w:val="both"/>
      </w:pPr>
      <w:r w:rsidRPr="00D0786F">
        <w:t xml:space="preserve">Rédigez et envoyez un compte rendu de la réunion aux </w:t>
      </w:r>
      <w:r w:rsidRPr="0088317C">
        <w:t xml:space="preserve">participants, incluant les </w:t>
      </w:r>
      <w:r w:rsidR="00CF47D7" w:rsidRPr="0088317C">
        <w:t>échanges, propositions faites</w:t>
      </w:r>
      <w:r w:rsidR="00AB5E8A" w:rsidRPr="0088317C">
        <w:t xml:space="preserve"> et les actions à suivre et les documents en </w:t>
      </w:r>
      <w:r w:rsidR="00AB5E8A" w:rsidRPr="00D0786F">
        <w:t>formats dématérialisés (diaporama et kit, outils)</w:t>
      </w:r>
    </w:p>
    <w:p w14:paraId="350A0B17" w14:textId="77777777" w:rsidR="00D339C2" w:rsidRPr="00B16437" w:rsidRDefault="00D339C2" w:rsidP="000447D5">
      <w:pPr>
        <w:pStyle w:val="NormalWeb"/>
        <w:numPr>
          <w:ilvl w:val="0"/>
          <w:numId w:val="4"/>
        </w:numPr>
        <w:shd w:val="clear" w:color="auto" w:fill="FFFFFF" w:themeFill="background1"/>
        <w:spacing w:before="0" w:beforeAutospacing="0" w:after="0" w:afterAutospacing="0"/>
        <w:ind w:left="0"/>
        <w:jc w:val="both"/>
        <w:rPr>
          <w:rFonts w:asciiTheme="minorHAnsi" w:eastAsiaTheme="minorHAnsi" w:hAnsiTheme="minorHAnsi" w:cstheme="minorBidi"/>
          <w:sz w:val="23"/>
          <w:szCs w:val="23"/>
          <w:u w:val="single"/>
          <w:lang w:eastAsia="en-US"/>
        </w:rPr>
      </w:pPr>
      <w:r w:rsidRPr="00B16437">
        <w:rPr>
          <w:rFonts w:asciiTheme="minorHAnsi" w:eastAsiaTheme="minorHAnsi" w:hAnsiTheme="minorHAnsi" w:cstheme="minorBidi"/>
          <w:sz w:val="23"/>
          <w:szCs w:val="23"/>
          <w:u w:val="single"/>
          <w:lang w:eastAsia="en-US"/>
        </w:rPr>
        <w:t>Suivre les Actions :</w:t>
      </w:r>
    </w:p>
    <w:p w14:paraId="5D58322B" w14:textId="77777777" w:rsidR="00D339C2" w:rsidRPr="00D0786F" w:rsidRDefault="00D339C2" w:rsidP="000447D5">
      <w:pPr>
        <w:shd w:val="clear" w:color="auto" w:fill="FFFFFF" w:themeFill="background1"/>
        <w:spacing w:before="120" w:after="120" w:line="240" w:lineRule="auto"/>
        <w:jc w:val="both"/>
      </w:pPr>
      <w:r w:rsidRPr="00D0786F">
        <w:t>Assurez-vous que les actions décidées lors de la réunion sont mises en œuvre et suivez leur progression.</w:t>
      </w:r>
    </w:p>
    <w:p w14:paraId="1B897A09" w14:textId="77777777" w:rsidR="00B16437" w:rsidRDefault="00B16437" w:rsidP="00F00D72">
      <w:pPr>
        <w:pStyle w:val="NormalWeb"/>
        <w:numPr>
          <w:ilvl w:val="0"/>
          <w:numId w:val="4"/>
        </w:numPr>
        <w:shd w:val="clear" w:color="auto" w:fill="FFFFFF" w:themeFill="background1"/>
        <w:spacing w:before="0" w:beforeAutospacing="0" w:after="0" w:afterAutospacing="0"/>
        <w:ind w:left="0"/>
      </w:pPr>
      <w:r>
        <w:br w:type="page"/>
      </w:r>
    </w:p>
    <w:p w14:paraId="727F6D06" w14:textId="50CF77C3" w:rsidR="00092FED" w:rsidRDefault="00092FED" w:rsidP="00034CEE">
      <w:pPr>
        <w:pStyle w:val="ANNEXE"/>
        <w:rPr>
          <w:rStyle w:val="lev"/>
          <w:bCs w:val="0"/>
        </w:rPr>
      </w:pPr>
      <w:bookmarkStart w:id="6" w:name="_Toc203573988"/>
      <w:r w:rsidRPr="00B747CF">
        <w:lastRenderedPageBreak/>
        <w:t xml:space="preserve">Annexe </w:t>
      </w:r>
      <w:r>
        <w:t>2</w:t>
      </w:r>
      <w:r w:rsidRPr="00B747CF">
        <w:t xml:space="preserve"> : </w:t>
      </w:r>
      <w:r w:rsidRPr="002269C1">
        <w:t xml:space="preserve">Cas clinique 1 </w:t>
      </w:r>
      <w:r w:rsidRPr="002269C1">
        <w:rPr>
          <w:rStyle w:val="lev"/>
          <w:bCs w:val="0"/>
        </w:rPr>
        <w:t>(20 min)</w:t>
      </w:r>
      <w:bookmarkEnd w:id="6"/>
    </w:p>
    <w:p w14:paraId="75AFB34A" w14:textId="77777777" w:rsidR="00034CEE" w:rsidRPr="002269C1" w:rsidRDefault="00034CEE" w:rsidP="00034CEE">
      <w:pPr>
        <w:pStyle w:val="ANNEXE"/>
      </w:pPr>
    </w:p>
    <w:p w14:paraId="1D867F76" w14:textId="77777777" w:rsidR="00092FED" w:rsidRPr="000A1007" w:rsidRDefault="00092FED" w:rsidP="00092FED">
      <w:pPr>
        <w:pStyle w:val="Titre2"/>
        <w:rPr>
          <w:rFonts w:ascii="Segoe UI Symbol" w:hAnsi="Segoe UI Symbol" w:cs="Segoe UI Symbol"/>
        </w:rPr>
      </w:pPr>
      <w:r w:rsidRPr="002269C1">
        <w:rPr>
          <w:rFonts w:ascii="Segoe UI Symbol" w:hAnsi="Segoe UI Symbol" w:cs="Segoe UI Symbol"/>
          <w:sz w:val="20"/>
          <w:szCs w:val="20"/>
        </w:rPr>
        <w:t>🔎</w:t>
      </w:r>
      <w:r w:rsidRPr="000A1007">
        <w:rPr>
          <w:rFonts w:ascii="Segoe UI Symbol" w:hAnsi="Segoe UI Symbol" w:cs="Segoe UI Symbol"/>
          <w:sz w:val="20"/>
          <w:szCs w:val="20"/>
        </w:rPr>
        <w:t xml:space="preserve"> Le patient</w:t>
      </w:r>
      <w:r w:rsidRPr="000A1007">
        <w:rPr>
          <w:rFonts w:ascii="Segoe UI Symbol" w:hAnsi="Segoe UI Symbol" w:cs="Segoe UI Symbol"/>
        </w:rPr>
        <w:t xml:space="preserve"> </w:t>
      </w:r>
    </w:p>
    <w:p w14:paraId="4BD48425" w14:textId="77777777" w:rsidR="00092FED" w:rsidRPr="000A1007" w:rsidRDefault="00092FED" w:rsidP="00092FED">
      <w:pPr>
        <w:keepNext/>
        <w:keepLines/>
        <w:spacing w:before="40" w:after="0"/>
        <w:jc w:val="both"/>
        <w:outlineLvl w:val="1"/>
        <w:rPr>
          <w:rFonts w:eastAsiaTheme="majorEastAsia" w:cstheme="minorHAnsi"/>
          <w:b/>
          <w:color w:val="000000" w:themeColor="text1"/>
        </w:rPr>
      </w:pPr>
      <w:r w:rsidRPr="000A1007">
        <w:rPr>
          <w:rFonts w:eastAsiaTheme="majorEastAsia" w:cstheme="minorHAnsi"/>
          <w:color w:val="000000" w:themeColor="text1"/>
        </w:rPr>
        <w:t xml:space="preserve">Mr </w:t>
      </w:r>
      <w:proofErr w:type="spellStart"/>
      <w:r w:rsidRPr="000A1007">
        <w:rPr>
          <w:rFonts w:eastAsiaTheme="majorEastAsia" w:cstheme="minorHAnsi"/>
          <w:color w:val="000000" w:themeColor="text1"/>
        </w:rPr>
        <w:t>Hyatro</w:t>
      </w:r>
      <w:proofErr w:type="spellEnd"/>
      <w:r w:rsidRPr="000A1007">
        <w:rPr>
          <w:rFonts w:eastAsiaTheme="majorEastAsia" w:cstheme="minorHAnsi"/>
          <w:color w:val="000000" w:themeColor="text1"/>
        </w:rPr>
        <w:t xml:space="preserve"> 81 ans, vit en couple à domicile. Il se déplace difficilement du fait d’une coxarthrose bilatérale évoluée qui doit être opérée prochainement. Cela l’inquiète beaucoup, il est douloureux et dort mal, s’alimente peu et a beaucoup maigri. </w:t>
      </w:r>
    </w:p>
    <w:p w14:paraId="32DE54B6" w14:textId="77777777" w:rsidR="00092FED" w:rsidRPr="000A1007" w:rsidRDefault="00092FED" w:rsidP="00092FED">
      <w:pPr>
        <w:contextualSpacing/>
        <w:jc w:val="both"/>
        <w:rPr>
          <w:rFonts w:cstheme="minorHAnsi"/>
        </w:rPr>
      </w:pPr>
      <w:r w:rsidRPr="000A1007">
        <w:rPr>
          <w:rFonts w:cstheme="minorHAnsi"/>
        </w:rPr>
        <w:t xml:space="preserve">Son épouse de 80 ans présente un déclin cognitif modéré, elle s’occupe cependant de tout à la maison (gestion du pilulier, organisation, prise de RV…).  </w:t>
      </w:r>
    </w:p>
    <w:p w14:paraId="166498B8" w14:textId="77777777" w:rsidR="00092FED" w:rsidRPr="000A1007" w:rsidRDefault="00092FED" w:rsidP="00092FED">
      <w:pPr>
        <w:contextualSpacing/>
        <w:jc w:val="both"/>
        <w:rPr>
          <w:rFonts w:cstheme="minorHAnsi"/>
        </w:rPr>
      </w:pPr>
    </w:p>
    <w:p w14:paraId="2C439313" w14:textId="77777777" w:rsidR="00092FED" w:rsidRPr="000A1007" w:rsidRDefault="00092FED" w:rsidP="00092FED">
      <w:pPr>
        <w:contextualSpacing/>
        <w:jc w:val="both"/>
        <w:rPr>
          <w:rFonts w:cstheme="minorHAnsi"/>
        </w:rPr>
      </w:pPr>
      <w:r w:rsidRPr="000A1007">
        <w:rPr>
          <w:rFonts w:cstheme="minorHAnsi"/>
          <w:color w:val="002060"/>
          <w:u w:val="single"/>
        </w:rPr>
        <w:t>Antécédents</w:t>
      </w:r>
      <w:r w:rsidRPr="000A1007">
        <w:rPr>
          <w:rFonts w:cstheme="minorHAnsi"/>
          <w:color w:val="002060"/>
        </w:rPr>
        <w:t> : </w:t>
      </w:r>
    </w:p>
    <w:p w14:paraId="376E1DA3" w14:textId="77777777" w:rsidR="00092FED" w:rsidRPr="000A1007" w:rsidRDefault="00092FED" w:rsidP="00092FED">
      <w:pPr>
        <w:spacing w:after="0"/>
        <w:contextualSpacing/>
        <w:jc w:val="both"/>
        <w:rPr>
          <w:rFonts w:cstheme="minorHAnsi"/>
        </w:rPr>
      </w:pPr>
      <w:r w:rsidRPr="000A1007">
        <w:rPr>
          <w:rFonts w:cstheme="minorHAnsi"/>
        </w:rPr>
        <w:t xml:space="preserve">Hypertension artérielle (HTA), </w:t>
      </w:r>
    </w:p>
    <w:p w14:paraId="1673D8F9" w14:textId="77777777" w:rsidR="00092FED" w:rsidRPr="000A1007" w:rsidRDefault="00092FED" w:rsidP="00092FED">
      <w:pPr>
        <w:spacing w:after="0"/>
        <w:contextualSpacing/>
        <w:jc w:val="both"/>
        <w:rPr>
          <w:rFonts w:cstheme="minorHAnsi"/>
        </w:rPr>
      </w:pPr>
      <w:r w:rsidRPr="000A1007">
        <w:rPr>
          <w:rFonts w:cstheme="minorHAnsi"/>
        </w:rPr>
        <w:t xml:space="preserve">Fibrillation atriale (FA) (sous </w:t>
      </w:r>
      <w:proofErr w:type="spellStart"/>
      <w:r w:rsidRPr="000A1007">
        <w:rPr>
          <w:rFonts w:cstheme="minorHAnsi"/>
        </w:rPr>
        <w:t>Apixaban</w:t>
      </w:r>
      <w:proofErr w:type="spellEnd"/>
      <w:r w:rsidRPr="000A1007">
        <w:rPr>
          <w:rFonts w:cstheme="minorHAnsi"/>
        </w:rPr>
        <w:t xml:space="preserve"> (Eliquis®) depuis 1 an)</w:t>
      </w:r>
    </w:p>
    <w:p w14:paraId="75578B5D" w14:textId="77777777" w:rsidR="00092FED" w:rsidRPr="000A1007" w:rsidRDefault="00092FED" w:rsidP="00092FED">
      <w:pPr>
        <w:spacing w:after="0"/>
        <w:contextualSpacing/>
        <w:jc w:val="both"/>
        <w:rPr>
          <w:rFonts w:cstheme="minorHAnsi"/>
        </w:rPr>
      </w:pPr>
      <w:r w:rsidRPr="000A1007">
        <w:rPr>
          <w:rFonts w:cstheme="minorHAnsi"/>
        </w:rPr>
        <w:t xml:space="preserve">Reflux </w:t>
      </w:r>
      <w:proofErr w:type="spellStart"/>
      <w:r w:rsidRPr="000A1007">
        <w:rPr>
          <w:rFonts w:cstheme="minorHAnsi"/>
        </w:rPr>
        <w:t>gastro-oesophagien</w:t>
      </w:r>
      <w:proofErr w:type="spellEnd"/>
      <w:r w:rsidRPr="000A1007">
        <w:rPr>
          <w:rFonts w:cstheme="minorHAnsi"/>
        </w:rPr>
        <w:t xml:space="preserve"> (RGO) (fibroscopie </w:t>
      </w:r>
      <w:proofErr w:type="gramStart"/>
      <w:r w:rsidRPr="000A1007">
        <w:rPr>
          <w:rFonts w:cstheme="minorHAnsi"/>
        </w:rPr>
        <w:t>2015:</w:t>
      </w:r>
      <w:proofErr w:type="gramEnd"/>
      <w:r w:rsidRPr="000A1007">
        <w:rPr>
          <w:rFonts w:cstheme="minorHAnsi"/>
        </w:rPr>
        <w:t xml:space="preserve"> œsophagite non compliquée ; contrôle 2016 = normale)</w:t>
      </w:r>
    </w:p>
    <w:p w14:paraId="3A8A76DB" w14:textId="77777777" w:rsidR="00092FED" w:rsidRPr="000A1007" w:rsidRDefault="00092FED" w:rsidP="00092FED">
      <w:pPr>
        <w:spacing w:after="0"/>
        <w:contextualSpacing/>
        <w:jc w:val="both"/>
        <w:rPr>
          <w:rFonts w:cstheme="minorHAnsi"/>
        </w:rPr>
      </w:pPr>
    </w:p>
    <w:p w14:paraId="6CFE8400" w14:textId="77777777" w:rsidR="00092FED" w:rsidRPr="000A1007" w:rsidRDefault="00092FED" w:rsidP="00092FED">
      <w:pPr>
        <w:spacing w:after="0"/>
        <w:contextualSpacing/>
        <w:jc w:val="both"/>
        <w:rPr>
          <w:rFonts w:cstheme="minorHAnsi"/>
        </w:rPr>
      </w:pPr>
      <w:r w:rsidRPr="000A1007">
        <w:rPr>
          <w:rFonts w:cstheme="minorHAnsi"/>
          <w:color w:val="002060"/>
          <w:u w:val="single"/>
        </w:rPr>
        <w:t>Traitement actuel</w:t>
      </w:r>
      <w:r w:rsidRPr="000A1007">
        <w:rPr>
          <w:rFonts w:cstheme="minorHAnsi"/>
          <w:b/>
          <w:color w:val="002060"/>
        </w:rPr>
        <w:t> : </w:t>
      </w:r>
    </w:p>
    <w:p w14:paraId="7B1AE909" w14:textId="77777777" w:rsidR="00092FED" w:rsidRPr="000A1007" w:rsidRDefault="00092FED" w:rsidP="00092FED">
      <w:pPr>
        <w:numPr>
          <w:ilvl w:val="0"/>
          <w:numId w:val="27"/>
        </w:numPr>
        <w:spacing w:after="0"/>
        <w:contextualSpacing/>
        <w:jc w:val="both"/>
        <w:rPr>
          <w:rFonts w:cstheme="minorHAnsi"/>
        </w:rPr>
      </w:pPr>
      <w:proofErr w:type="spellStart"/>
      <w:r w:rsidRPr="000A1007">
        <w:rPr>
          <w:rFonts w:cstheme="minorHAnsi"/>
        </w:rPr>
        <w:t>Périndopril</w:t>
      </w:r>
      <w:proofErr w:type="spellEnd"/>
      <w:r w:rsidRPr="000A1007">
        <w:rPr>
          <w:rFonts w:cstheme="minorHAnsi"/>
        </w:rPr>
        <w:t xml:space="preserve"> 8 mg 1 </w:t>
      </w:r>
      <w:proofErr w:type="spellStart"/>
      <w:r w:rsidRPr="000A1007">
        <w:rPr>
          <w:rFonts w:cstheme="minorHAnsi"/>
        </w:rPr>
        <w:t>cp</w:t>
      </w:r>
      <w:proofErr w:type="spellEnd"/>
      <w:r w:rsidRPr="000A1007">
        <w:rPr>
          <w:rFonts w:cstheme="minorHAnsi"/>
        </w:rPr>
        <w:t xml:space="preserve"> le matin </w:t>
      </w:r>
    </w:p>
    <w:p w14:paraId="526AF3FB" w14:textId="77777777" w:rsidR="00092FED" w:rsidRPr="000A1007" w:rsidRDefault="00092FED" w:rsidP="00092FED">
      <w:pPr>
        <w:numPr>
          <w:ilvl w:val="0"/>
          <w:numId w:val="27"/>
        </w:numPr>
        <w:spacing w:after="0"/>
        <w:contextualSpacing/>
        <w:jc w:val="both"/>
        <w:rPr>
          <w:rFonts w:cstheme="minorHAnsi"/>
        </w:rPr>
      </w:pPr>
      <w:r w:rsidRPr="000A1007">
        <w:rPr>
          <w:rFonts w:cstheme="minorHAnsi"/>
        </w:rPr>
        <w:t>Hydrochlorothiazide (</w:t>
      </w:r>
      <w:proofErr w:type="spellStart"/>
      <w:r w:rsidRPr="000A1007">
        <w:rPr>
          <w:rFonts w:cstheme="minorHAnsi"/>
        </w:rPr>
        <w:t>Esidrex</w:t>
      </w:r>
      <w:proofErr w:type="spellEnd"/>
      <w:r w:rsidRPr="000A1007">
        <w:rPr>
          <w:rFonts w:cstheme="minorHAnsi"/>
        </w:rPr>
        <w:t>®) 25mg 1cp le matin</w:t>
      </w:r>
    </w:p>
    <w:p w14:paraId="6C1ECBCF" w14:textId="77777777" w:rsidR="00092FED" w:rsidRPr="000A1007" w:rsidRDefault="00092FED" w:rsidP="00092FED">
      <w:pPr>
        <w:numPr>
          <w:ilvl w:val="0"/>
          <w:numId w:val="27"/>
        </w:numPr>
        <w:spacing w:after="0"/>
        <w:contextualSpacing/>
        <w:jc w:val="both"/>
        <w:rPr>
          <w:rFonts w:cstheme="minorHAnsi"/>
        </w:rPr>
      </w:pPr>
      <w:proofErr w:type="spellStart"/>
      <w:r w:rsidRPr="000A1007">
        <w:rPr>
          <w:rFonts w:cstheme="minorHAnsi"/>
        </w:rPr>
        <w:t>Apixaban</w:t>
      </w:r>
      <w:proofErr w:type="spellEnd"/>
      <w:r w:rsidRPr="000A1007">
        <w:rPr>
          <w:rFonts w:cstheme="minorHAnsi"/>
        </w:rPr>
        <w:t xml:space="preserve"> (Eliquis®) 5mg 1cp matin et soir</w:t>
      </w:r>
    </w:p>
    <w:p w14:paraId="747DA60D" w14:textId="77777777" w:rsidR="00092FED" w:rsidRPr="000A1007" w:rsidRDefault="00092FED" w:rsidP="00092FED">
      <w:pPr>
        <w:numPr>
          <w:ilvl w:val="0"/>
          <w:numId w:val="27"/>
        </w:numPr>
        <w:spacing w:after="0"/>
        <w:contextualSpacing/>
        <w:jc w:val="both"/>
        <w:rPr>
          <w:rFonts w:cstheme="minorHAnsi"/>
        </w:rPr>
      </w:pPr>
      <w:r w:rsidRPr="000A1007">
        <w:rPr>
          <w:rFonts w:cstheme="minorHAnsi"/>
        </w:rPr>
        <w:t>Paracétamol 1g, 3 fois/jour</w:t>
      </w:r>
    </w:p>
    <w:p w14:paraId="1358499F" w14:textId="77777777" w:rsidR="00092FED" w:rsidRPr="000A1007" w:rsidRDefault="00092FED" w:rsidP="00092FED">
      <w:pPr>
        <w:numPr>
          <w:ilvl w:val="0"/>
          <w:numId w:val="27"/>
        </w:numPr>
        <w:spacing w:after="0"/>
        <w:contextualSpacing/>
        <w:jc w:val="both"/>
        <w:rPr>
          <w:rFonts w:cstheme="minorHAnsi"/>
        </w:rPr>
      </w:pPr>
      <w:r w:rsidRPr="000A1007">
        <w:rPr>
          <w:rFonts w:cstheme="minorHAnsi"/>
        </w:rPr>
        <w:t xml:space="preserve">Oméprazole 20mg 1cp le soir </w:t>
      </w:r>
    </w:p>
    <w:p w14:paraId="3D0D06D8" w14:textId="77777777" w:rsidR="00092FED" w:rsidRPr="000A1007" w:rsidRDefault="00092FED" w:rsidP="00092FED">
      <w:pPr>
        <w:numPr>
          <w:ilvl w:val="0"/>
          <w:numId w:val="27"/>
        </w:numPr>
        <w:spacing w:after="0"/>
        <w:contextualSpacing/>
        <w:jc w:val="both"/>
        <w:rPr>
          <w:rFonts w:cstheme="minorHAnsi"/>
        </w:rPr>
      </w:pPr>
      <w:proofErr w:type="spellStart"/>
      <w:r w:rsidRPr="000A1007">
        <w:rPr>
          <w:rFonts w:cstheme="minorHAnsi"/>
        </w:rPr>
        <w:t>Oxazepam</w:t>
      </w:r>
      <w:proofErr w:type="spellEnd"/>
      <w:r w:rsidRPr="000A1007">
        <w:rPr>
          <w:rFonts w:cstheme="minorHAnsi"/>
        </w:rPr>
        <w:t xml:space="preserve"> (Seresta®) 10mg 1cp le soir</w:t>
      </w:r>
    </w:p>
    <w:p w14:paraId="37CC5B25" w14:textId="77777777" w:rsidR="00092FED" w:rsidRPr="000A1007" w:rsidRDefault="00092FED" w:rsidP="00092FED">
      <w:pPr>
        <w:spacing w:after="0"/>
        <w:ind w:left="720"/>
        <w:contextualSpacing/>
        <w:jc w:val="both"/>
        <w:rPr>
          <w:rFonts w:cstheme="minorHAnsi"/>
        </w:rPr>
      </w:pPr>
    </w:p>
    <w:p w14:paraId="35D169A4" w14:textId="77777777" w:rsidR="00092FED" w:rsidRPr="000A1007" w:rsidRDefault="00092FED" w:rsidP="00092FED">
      <w:pPr>
        <w:keepNext/>
        <w:keepLines/>
        <w:spacing w:after="0"/>
        <w:outlineLvl w:val="1"/>
        <w:rPr>
          <w:rFonts w:eastAsiaTheme="majorEastAsia" w:cstheme="minorHAnsi"/>
          <w:color w:val="002060"/>
        </w:rPr>
      </w:pPr>
      <w:r w:rsidRPr="000A1007">
        <w:rPr>
          <w:rFonts w:eastAsiaTheme="majorEastAsia" w:cstheme="minorHAnsi"/>
          <w:color w:val="002060"/>
          <w:u w:val="single"/>
        </w:rPr>
        <w:t>Biologie</w:t>
      </w:r>
      <w:r w:rsidRPr="000A1007">
        <w:rPr>
          <w:rFonts w:eastAsiaTheme="majorEastAsia" w:cstheme="minorHAnsi"/>
          <w:b/>
          <w:color w:val="002060"/>
        </w:rPr>
        <w:t xml:space="preserve"> </w:t>
      </w:r>
      <w:r w:rsidRPr="000A1007">
        <w:rPr>
          <w:rFonts w:eastAsiaTheme="majorEastAsia" w:cstheme="minorHAnsi"/>
          <w:color w:val="002060"/>
        </w:rPr>
        <w:t xml:space="preserve">(il y a 6 mois) : </w:t>
      </w:r>
    </w:p>
    <w:p w14:paraId="3DCE9231" w14:textId="77777777" w:rsidR="00092FED" w:rsidRPr="000A1007" w:rsidRDefault="00092FED" w:rsidP="00092FED">
      <w:pPr>
        <w:keepNext/>
        <w:keepLines/>
        <w:numPr>
          <w:ilvl w:val="0"/>
          <w:numId w:val="27"/>
        </w:numPr>
        <w:spacing w:after="0"/>
        <w:outlineLvl w:val="1"/>
        <w:rPr>
          <w:rFonts w:eastAsiaTheme="majorEastAsia" w:cstheme="minorHAnsi"/>
          <w:color w:val="000000" w:themeColor="text1"/>
        </w:rPr>
      </w:pPr>
      <w:r w:rsidRPr="000A1007">
        <w:rPr>
          <w:rFonts w:eastAsiaTheme="majorEastAsia" w:cstheme="minorHAnsi"/>
          <w:color w:val="000000" w:themeColor="text1"/>
        </w:rPr>
        <w:t>Numération (NFS), ionogramme, C-réactive protéine (CRP), glycémie, bilan hépatique normal</w:t>
      </w:r>
    </w:p>
    <w:p w14:paraId="38CB44EF" w14:textId="77777777" w:rsidR="00092FED" w:rsidRPr="000A1007" w:rsidRDefault="00092FED" w:rsidP="00092FED">
      <w:pPr>
        <w:numPr>
          <w:ilvl w:val="0"/>
          <w:numId w:val="27"/>
        </w:numPr>
        <w:contextualSpacing/>
        <w:rPr>
          <w:rFonts w:cstheme="minorHAnsi"/>
          <w:color w:val="000000" w:themeColor="text1"/>
        </w:rPr>
      </w:pPr>
      <w:r w:rsidRPr="000A1007">
        <w:rPr>
          <w:rFonts w:cstheme="minorHAnsi"/>
          <w:color w:val="000000" w:themeColor="text1"/>
        </w:rPr>
        <w:t>Débit de filtration glomérulaire (DFG) 45 ml/mn</w:t>
      </w:r>
    </w:p>
    <w:p w14:paraId="69204436" w14:textId="77777777" w:rsidR="00092FED" w:rsidRPr="002269C1" w:rsidRDefault="00453048" w:rsidP="00092FED">
      <w:pPr>
        <w:spacing w:after="0"/>
        <w:rPr>
          <w:sz w:val="20"/>
          <w:szCs w:val="20"/>
        </w:rPr>
      </w:pPr>
      <w:r>
        <w:rPr>
          <w:rFonts w:cstheme="minorHAnsi"/>
        </w:rPr>
        <w:pict w14:anchorId="41B04300">
          <v:rect id="_x0000_i1025" style="width:0;height:1.5pt" o:hralign="center" o:hrstd="t" o:hr="t" fillcolor="#a0a0a0" stroked="f"/>
        </w:pict>
      </w:r>
    </w:p>
    <w:p w14:paraId="15E5BF16" w14:textId="77777777" w:rsidR="00092FED" w:rsidRDefault="00092FED" w:rsidP="00092FED">
      <w:pPr>
        <w:contextualSpacing/>
        <w:jc w:val="both"/>
        <w:rPr>
          <w:rFonts w:ascii="Segoe UI Symbol" w:eastAsiaTheme="majorEastAsia" w:hAnsi="Segoe UI Symbol" w:cs="Segoe UI Symbol"/>
          <w:color w:val="2E74B5" w:themeColor="accent1" w:themeShade="BF"/>
          <w:sz w:val="20"/>
          <w:szCs w:val="20"/>
        </w:rPr>
      </w:pPr>
      <w:r w:rsidRPr="000A1007">
        <w:rPr>
          <w:rFonts w:ascii="Segoe UI Symbol" w:eastAsiaTheme="majorEastAsia" w:hAnsi="Segoe UI Symbol" w:cs="Segoe UI Symbol"/>
          <w:color w:val="2E74B5" w:themeColor="accent1" w:themeShade="BF"/>
          <w:sz w:val="20"/>
          <w:szCs w:val="20"/>
        </w:rPr>
        <w:t xml:space="preserve">✅ Jour </w:t>
      </w:r>
      <w:r>
        <w:rPr>
          <w:rFonts w:ascii="Segoe UI Symbol" w:eastAsiaTheme="majorEastAsia" w:hAnsi="Segoe UI Symbol" w:cs="Segoe UI Symbol"/>
          <w:color w:val="2E74B5" w:themeColor="accent1" w:themeShade="BF"/>
          <w:sz w:val="20"/>
          <w:szCs w:val="20"/>
        </w:rPr>
        <w:t>1</w:t>
      </w:r>
    </w:p>
    <w:p w14:paraId="29E05EF3" w14:textId="77777777" w:rsidR="00092FED" w:rsidRPr="000A1007" w:rsidRDefault="00092FED" w:rsidP="00092FED">
      <w:pPr>
        <w:contextualSpacing/>
        <w:jc w:val="both"/>
        <w:rPr>
          <w:rFonts w:cstheme="minorHAnsi"/>
          <w:b/>
        </w:rPr>
      </w:pPr>
      <w:r w:rsidRPr="000A1007">
        <w:rPr>
          <w:rFonts w:cstheme="minorHAnsi"/>
        </w:rPr>
        <w:t xml:space="preserve">Mr </w:t>
      </w:r>
      <w:proofErr w:type="spellStart"/>
      <w:r w:rsidRPr="000A1007">
        <w:rPr>
          <w:rFonts w:cstheme="minorHAnsi"/>
        </w:rPr>
        <w:t>Hyatro</w:t>
      </w:r>
      <w:proofErr w:type="spellEnd"/>
      <w:r w:rsidRPr="000A1007">
        <w:rPr>
          <w:rFonts w:cstheme="minorHAnsi"/>
        </w:rPr>
        <w:t xml:space="preserve"> a été opéré de sa hanche droite (prothèse totale de hanche (PTH)) et rentre à domicile à J4 avec son ordonnance de sortie :</w:t>
      </w:r>
    </w:p>
    <w:p w14:paraId="1FA74D59" w14:textId="77777777" w:rsidR="00092FED" w:rsidRPr="000A1007" w:rsidRDefault="00092FED" w:rsidP="00092FED">
      <w:pPr>
        <w:numPr>
          <w:ilvl w:val="0"/>
          <w:numId w:val="23"/>
        </w:numPr>
        <w:ind w:left="1069"/>
        <w:contextualSpacing/>
        <w:jc w:val="both"/>
      </w:pPr>
      <w:r w:rsidRPr="000A1007">
        <w:t xml:space="preserve">Ramipril (Triatec®)5mg 1 </w:t>
      </w:r>
      <w:proofErr w:type="spellStart"/>
      <w:r w:rsidRPr="000A1007">
        <w:t>cp</w:t>
      </w:r>
      <w:proofErr w:type="spellEnd"/>
      <w:r w:rsidRPr="000A1007">
        <w:t xml:space="preserve"> le matin (à la place du </w:t>
      </w:r>
      <w:proofErr w:type="spellStart"/>
      <w:r w:rsidRPr="000A1007">
        <w:t>périndopril</w:t>
      </w:r>
      <w:proofErr w:type="spellEnd"/>
      <w:r w:rsidRPr="000A1007">
        <w:t xml:space="preserve"> non disponible dans le service), </w:t>
      </w:r>
    </w:p>
    <w:p w14:paraId="704F043B" w14:textId="77777777" w:rsidR="00092FED" w:rsidRPr="000A1007" w:rsidRDefault="00092FED" w:rsidP="00092FED">
      <w:pPr>
        <w:numPr>
          <w:ilvl w:val="0"/>
          <w:numId w:val="23"/>
        </w:numPr>
        <w:ind w:left="1069"/>
        <w:contextualSpacing/>
        <w:jc w:val="both"/>
      </w:pPr>
      <w:r w:rsidRPr="000A1007">
        <w:t>Hydrochlorothiazide (</w:t>
      </w:r>
      <w:proofErr w:type="spellStart"/>
      <w:r w:rsidRPr="000A1007">
        <w:t>Esidrex</w:t>
      </w:r>
      <w:proofErr w:type="spellEnd"/>
      <w:r w:rsidRPr="000A1007">
        <w:t>®) 25mg 1cp le matin,</w:t>
      </w:r>
    </w:p>
    <w:p w14:paraId="22622E6A" w14:textId="77777777" w:rsidR="00092FED" w:rsidRPr="000A1007" w:rsidRDefault="00092FED" w:rsidP="00092FED">
      <w:pPr>
        <w:numPr>
          <w:ilvl w:val="0"/>
          <w:numId w:val="23"/>
        </w:numPr>
        <w:ind w:left="1069"/>
        <w:contextualSpacing/>
        <w:jc w:val="both"/>
      </w:pPr>
      <w:proofErr w:type="spellStart"/>
      <w:r w:rsidRPr="000A1007">
        <w:t>Apixaban</w:t>
      </w:r>
      <w:proofErr w:type="spellEnd"/>
      <w:r w:rsidRPr="000A1007">
        <w:t xml:space="preserve"> (Eliquis®) 5mg 1cp matin et soir,</w:t>
      </w:r>
    </w:p>
    <w:p w14:paraId="2B9B7066" w14:textId="77777777" w:rsidR="00092FED" w:rsidRPr="000A1007" w:rsidRDefault="00092FED" w:rsidP="00092FED">
      <w:pPr>
        <w:numPr>
          <w:ilvl w:val="0"/>
          <w:numId w:val="23"/>
        </w:numPr>
        <w:ind w:left="1069"/>
        <w:contextualSpacing/>
        <w:jc w:val="both"/>
      </w:pPr>
      <w:r w:rsidRPr="000A1007">
        <w:t>Paracétamol 1g matin midi et soir</w:t>
      </w:r>
    </w:p>
    <w:p w14:paraId="0533D55F" w14:textId="77777777" w:rsidR="00092FED" w:rsidRPr="000A1007" w:rsidRDefault="00092FED" w:rsidP="00092FED">
      <w:pPr>
        <w:numPr>
          <w:ilvl w:val="0"/>
          <w:numId w:val="23"/>
        </w:numPr>
        <w:ind w:left="1069"/>
        <w:contextualSpacing/>
        <w:jc w:val="both"/>
      </w:pPr>
      <w:r w:rsidRPr="000A1007">
        <w:t>Kétoprofène 1cp matin et soir, pendant 1 semaine</w:t>
      </w:r>
    </w:p>
    <w:p w14:paraId="308D4899" w14:textId="77777777" w:rsidR="00092FED" w:rsidRPr="000A1007" w:rsidRDefault="00092FED" w:rsidP="00092FED">
      <w:pPr>
        <w:numPr>
          <w:ilvl w:val="0"/>
          <w:numId w:val="23"/>
        </w:numPr>
        <w:ind w:left="1069"/>
        <w:contextualSpacing/>
        <w:jc w:val="both"/>
      </w:pPr>
      <w:r w:rsidRPr="000A1007">
        <w:rPr>
          <w:rFonts w:cstheme="minorHAnsi"/>
        </w:rPr>
        <w:t xml:space="preserve">Oméprazole 20mg 1cp le soir </w:t>
      </w:r>
    </w:p>
    <w:p w14:paraId="3726DA11" w14:textId="77777777" w:rsidR="00092FED" w:rsidRPr="000A1007" w:rsidRDefault="00092FED" w:rsidP="00092FED">
      <w:pPr>
        <w:numPr>
          <w:ilvl w:val="0"/>
          <w:numId w:val="23"/>
        </w:numPr>
        <w:ind w:left="1069"/>
        <w:contextualSpacing/>
        <w:jc w:val="both"/>
      </w:pPr>
      <w:r w:rsidRPr="000A1007">
        <w:t>Zolpidem 10mg 1cp au coucher (à la place du SERESTA non disponible dans le service)</w:t>
      </w:r>
    </w:p>
    <w:p w14:paraId="688898C3" w14:textId="77777777" w:rsidR="00092FED" w:rsidRPr="000A1007" w:rsidRDefault="00092FED" w:rsidP="00092FED">
      <w:pPr>
        <w:contextualSpacing/>
        <w:jc w:val="both"/>
        <w:rPr>
          <w:rFonts w:cstheme="minorHAnsi"/>
        </w:rPr>
      </w:pPr>
    </w:p>
    <w:p w14:paraId="5B5961D5" w14:textId="7B7C0886" w:rsidR="00092FED" w:rsidRPr="000A1007" w:rsidRDefault="00092FED" w:rsidP="00092FED">
      <w:pPr>
        <w:contextualSpacing/>
        <w:jc w:val="both"/>
        <w:rPr>
          <w:rFonts w:cstheme="minorHAnsi"/>
        </w:rPr>
      </w:pPr>
      <w:r w:rsidRPr="000A1007">
        <w:rPr>
          <w:rFonts w:cstheme="minorHAnsi"/>
        </w:rPr>
        <w:t xml:space="preserve">Son épouse va </w:t>
      </w:r>
      <w:proofErr w:type="gramStart"/>
      <w:r w:rsidRPr="000A1007">
        <w:rPr>
          <w:rFonts w:cstheme="minorHAnsi"/>
        </w:rPr>
        <w:t>de suite</w:t>
      </w:r>
      <w:proofErr w:type="gramEnd"/>
      <w:r w:rsidRPr="000A1007">
        <w:rPr>
          <w:rFonts w:cstheme="minorHAnsi"/>
        </w:rPr>
        <w:t xml:space="preserve"> à la pharmacie avec cette ordonnance. Elle précise au pharmacien « je vais lui préparer son pilulier, j’ai l’habitude, c’est moi qui m’en occupe depuis longtemps ». Elle </w:t>
      </w:r>
      <w:r w:rsidR="00336264" w:rsidRPr="000A1007">
        <w:rPr>
          <w:rFonts w:cstheme="minorHAnsi"/>
        </w:rPr>
        <w:t>complète donc</w:t>
      </w:r>
      <w:r w:rsidRPr="000A1007">
        <w:rPr>
          <w:rFonts w:cstheme="minorHAnsi"/>
        </w:rPr>
        <w:t xml:space="preserve"> le pilulier avec : le </w:t>
      </w:r>
      <w:proofErr w:type="spellStart"/>
      <w:r w:rsidRPr="000A1007">
        <w:rPr>
          <w:rFonts w:cstheme="minorHAnsi"/>
        </w:rPr>
        <w:t>kétoprophène</w:t>
      </w:r>
      <w:proofErr w:type="spellEnd"/>
      <w:r w:rsidRPr="000A1007">
        <w:rPr>
          <w:rFonts w:cstheme="minorHAnsi"/>
        </w:rPr>
        <w:t xml:space="preserve">, le </w:t>
      </w:r>
      <w:proofErr w:type="spellStart"/>
      <w:r w:rsidRPr="000A1007">
        <w:rPr>
          <w:rFonts w:cstheme="minorHAnsi"/>
        </w:rPr>
        <w:t>ramipril</w:t>
      </w:r>
      <w:proofErr w:type="spellEnd"/>
      <w:r w:rsidRPr="000A1007">
        <w:rPr>
          <w:rFonts w:cstheme="minorHAnsi"/>
        </w:rPr>
        <w:t xml:space="preserve"> et le zolpidem au coucher.</w:t>
      </w:r>
    </w:p>
    <w:p w14:paraId="0F0AFEED" w14:textId="77777777" w:rsidR="00092FED" w:rsidRPr="000A1007" w:rsidRDefault="00092FED" w:rsidP="00092FED">
      <w:pPr>
        <w:pStyle w:val="Default"/>
        <w:jc w:val="both"/>
        <w:rPr>
          <w:sz w:val="22"/>
          <w:szCs w:val="22"/>
        </w:rPr>
      </w:pPr>
      <w:r w:rsidRPr="000A1007">
        <w:rPr>
          <w:sz w:val="22"/>
          <w:szCs w:val="22"/>
        </w:rPr>
        <w:t xml:space="preserve">Le pilulier comprend donc : </w:t>
      </w:r>
    </w:p>
    <w:p w14:paraId="33E275B5" w14:textId="77777777" w:rsidR="00092FED" w:rsidRPr="000A1007" w:rsidRDefault="00092FED" w:rsidP="00092FED">
      <w:pPr>
        <w:numPr>
          <w:ilvl w:val="0"/>
          <w:numId w:val="28"/>
        </w:numPr>
        <w:autoSpaceDE w:val="0"/>
        <w:autoSpaceDN w:val="0"/>
        <w:adjustRightInd w:val="0"/>
        <w:spacing w:after="37" w:line="240" w:lineRule="auto"/>
        <w:jc w:val="both"/>
        <w:rPr>
          <w:rFonts w:ascii="Calibri" w:hAnsi="Calibri" w:cs="Calibri"/>
          <w:color w:val="000000"/>
        </w:rPr>
      </w:pPr>
      <w:r w:rsidRPr="000A1007">
        <w:rPr>
          <w:rFonts w:ascii="Calibri" w:hAnsi="Calibri" w:cs="Calibri"/>
          <w:color w:val="000000"/>
          <w:u w:val="single"/>
        </w:rPr>
        <w:t>Le matin</w:t>
      </w:r>
      <w:r w:rsidRPr="000A1007">
        <w:rPr>
          <w:rFonts w:ascii="Calibri" w:hAnsi="Calibri" w:cs="Calibri"/>
          <w:color w:val="000000"/>
        </w:rPr>
        <w:t xml:space="preserve"> : Ramipril, </w:t>
      </w:r>
      <w:r w:rsidRPr="000A1007">
        <w:t>Hydrochlorothiazide</w:t>
      </w:r>
      <w:r w:rsidRPr="000A1007">
        <w:rPr>
          <w:rFonts w:ascii="Calibri" w:hAnsi="Calibri" w:cs="Calibri"/>
          <w:color w:val="000000"/>
        </w:rPr>
        <w:t xml:space="preserve">, </w:t>
      </w:r>
      <w:proofErr w:type="spellStart"/>
      <w:r w:rsidRPr="000A1007">
        <w:rPr>
          <w:rFonts w:ascii="Calibri" w:hAnsi="Calibri" w:cs="Calibri"/>
          <w:color w:val="000000"/>
        </w:rPr>
        <w:t>Perindopril</w:t>
      </w:r>
      <w:proofErr w:type="spellEnd"/>
      <w:r w:rsidRPr="000A1007">
        <w:rPr>
          <w:rFonts w:ascii="Calibri" w:hAnsi="Calibri" w:cs="Calibri"/>
          <w:color w:val="000000"/>
        </w:rPr>
        <w:t xml:space="preserve">, </w:t>
      </w:r>
      <w:proofErr w:type="spellStart"/>
      <w:r w:rsidRPr="000A1007">
        <w:t>Apixaban</w:t>
      </w:r>
      <w:proofErr w:type="spellEnd"/>
      <w:r w:rsidRPr="000A1007">
        <w:rPr>
          <w:rFonts w:ascii="Calibri" w:hAnsi="Calibri" w:cs="Calibri"/>
          <w:color w:val="000000"/>
        </w:rPr>
        <w:t xml:space="preserve">, paracétamol, </w:t>
      </w:r>
      <w:proofErr w:type="spellStart"/>
      <w:proofErr w:type="gramStart"/>
      <w:r w:rsidRPr="000A1007">
        <w:rPr>
          <w:rFonts w:cstheme="minorHAnsi"/>
        </w:rPr>
        <w:t>kétoprophène</w:t>
      </w:r>
      <w:proofErr w:type="spellEnd"/>
      <w:r w:rsidRPr="000A1007">
        <w:rPr>
          <w:rFonts w:ascii="Calibri" w:hAnsi="Calibri" w:cs="Calibri"/>
          <w:color w:val="000000"/>
        </w:rPr>
        <w:t>;</w:t>
      </w:r>
      <w:proofErr w:type="gramEnd"/>
      <w:r w:rsidRPr="000A1007">
        <w:rPr>
          <w:rFonts w:ascii="Calibri" w:hAnsi="Calibri" w:cs="Calibri"/>
          <w:color w:val="000000"/>
        </w:rPr>
        <w:t xml:space="preserve"> </w:t>
      </w:r>
    </w:p>
    <w:p w14:paraId="11CA6FA8" w14:textId="77777777" w:rsidR="00092FED" w:rsidRPr="000A1007" w:rsidRDefault="00092FED" w:rsidP="00092FED">
      <w:pPr>
        <w:numPr>
          <w:ilvl w:val="0"/>
          <w:numId w:val="28"/>
        </w:numPr>
        <w:autoSpaceDE w:val="0"/>
        <w:autoSpaceDN w:val="0"/>
        <w:adjustRightInd w:val="0"/>
        <w:spacing w:after="37" w:line="240" w:lineRule="auto"/>
        <w:jc w:val="both"/>
        <w:rPr>
          <w:rFonts w:ascii="Calibri" w:hAnsi="Calibri" w:cs="Calibri"/>
          <w:color w:val="000000"/>
        </w:rPr>
      </w:pPr>
      <w:r w:rsidRPr="000A1007">
        <w:rPr>
          <w:rFonts w:ascii="Calibri" w:hAnsi="Calibri" w:cs="Calibri"/>
          <w:color w:val="000000"/>
          <w:u w:val="single"/>
        </w:rPr>
        <w:t>Le midi</w:t>
      </w:r>
      <w:r w:rsidRPr="000A1007">
        <w:rPr>
          <w:rFonts w:ascii="Calibri" w:hAnsi="Calibri" w:cs="Calibri"/>
          <w:color w:val="000000"/>
        </w:rPr>
        <w:t xml:space="preserve"> : paracétamol ; </w:t>
      </w:r>
    </w:p>
    <w:p w14:paraId="1E2A3DC6" w14:textId="77777777" w:rsidR="00092FED" w:rsidRPr="000A1007" w:rsidRDefault="00092FED" w:rsidP="00092FED">
      <w:pPr>
        <w:numPr>
          <w:ilvl w:val="0"/>
          <w:numId w:val="28"/>
        </w:numPr>
        <w:autoSpaceDE w:val="0"/>
        <w:autoSpaceDN w:val="0"/>
        <w:adjustRightInd w:val="0"/>
        <w:spacing w:after="37" w:line="240" w:lineRule="auto"/>
        <w:jc w:val="both"/>
        <w:rPr>
          <w:rFonts w:ascii="Calibri" w:hAnsi="Calibri" w:cs="Calibri"/>
          <w:color w:val="000000"/>
        </w:rPr>
      </w:pPr>
      <w:r w:rsidRPr="000A1007">
        <w:rPr>
          <w:rFonts w:ascii="Calibri" w:hAnsi="Calibri" w:cs="Calibri"/>
          <w:color w:val="000000"/>
          <w:u w:val="single"/>
        </w:rPr>
        <w:t>Le soir</w:t>
      </w:r>
      <w:r w:rsidRPr="000A1007">
        <w:rPr>
          <w:rFonts w:ascii="Calibri" w:hAnsi="Calibri" w:cs="Calibri"/>
          <w:color w:val="000000"/>
        </w:rPr>
        <w:t xml:space="preserve"> : </w:t>
      </w:r>
      <w:proofErr w:type="spellStart"/>
      <w:r w:rsidRPr="000A1007">
        <w:t>Apixaban</w:t>
      </w:r>
      <w:proofErr w:type="spellEnd"/>
      <w:r w:rsidRPr="000A1007">
        <w:rPr>
          <w:rFonts w:ascii="Calibri" w:hAnsi="Calibri" w:cs="Calibri"/>
          <w:color w:val="000000"/>
        </w:rPr>
        <w:t xml:space="preserve">, Oméprazole, paracétamol </w:t>
      </w:r>
      <w:proofErr w:type="spellStart"/>
      <w:proofErr w:type="gramStart"/>
      <w:r w:rsidRPr="000A1007">
        <w:rPr>
          <w:rFonts w:cstheme="minorHAnsi"/>
        </w:rPr>
        <w:t>kétoprophène</w:t>
      </w:r>
      <w:proofErr w:type="spellEnd"/>
      <w:r w:rsidRPr="000A1007">
        <w:rPr>
          <w:rFonts w:ascii="Calibri" w:hAnsi="Calibri" w:cs="Calibri"/>
          <w:color w:val="000000"/>
        </w:rPr>
        <w:t>;</w:t>
      </w:r>
      <w:proofErr w:type="gramEnd"/>
    </w:p>
    <w:p w14:paraId="5590A22E" w14:textId="77777777" w:rsidR="00092FED" w:rsidRPr="00844760" w:rsidRDefault="00092FED" w:rsidP="00092FED">
      <w:pPr>
        <w:numPr>
          <w:ilvl w:val="0"/>
          <w:numId w:val="28"/>
        </w:numPr>
        <w:autoSpaceDE w:val="0"/>
        <w:autoSpaceDN w:val="0"/>
        <w:adjustRightInd w:val="0"/>
        <w:spacing w:after="0" w:line="240" w:lineRule="auto"/>
        <w:jc w:val="both"/>
        <w:rPr>
          <w:rFonts w:ascii="Calibri" w:hAnsi="Calibri" w:cs="Calibri"/>
          <w:color w:val="000000"/>
        </w:rPr>
      </w:pPr>
      <w:r w:rsidRPr="00844760">
        <w:rPr>
          <w:rFonts w:ascii="Calibri" w:hAnsi="Calibri" w:cs="Calibri"/>
          <w:color w:val="000000"/>
        </w:rPr>
        <w:t xml:space="preserve">Au coucher : zolpidem et Oxazépam 10mg. </w:t>
      </w:r>
    </w:p>
    <w:p w14:paraId="28AAA2F7" w14:textId="77777777" w:rsidR="00092FED" w:rsidRPr="002269C1" w:rsidRDefault="00453048" w:rsidP="00092FED">
      <w:pPr>
        <w:spacing w:after="0"/>
        <w:rPr>
          <w:sz w:val="20"/>
          <w:szCs w:val="20"/>
        </w:rPr>
      </w:pPr>
      <w:bookmarkStart w:id="7" w:name="_Hlk203553958"/>
      <w:r>
        <w:rPr>
          <w:sz w:val="20"/>
          <w:szCs w:val="20"/>
        </w:rPr>
        <w:lastRenderedPageBreak/>
        <w:pict w14:anchorId="22073D21">
          <v:rect id="_x0000_i1026" style="width:0;height:1.5pt" o:hralign="center" o:hrstd="t" o:hr="t" fillcolor="#a0a0a0" stroked="f"/>
        </w:pict>
      </w:r>
    </w:p>
    <w:p w14:paraId="353AB8EB" w14:textId="77777777" w:rsidR="00092FED" w:rsidRPr="002269C1" w:rsidRDefault="00092FED" w:rsidP="00092FED">
      <w:pPr>
        <w:pStyle w:val="Titre2"/>
        <w:rPr>
          <w:sz w:val="20"/>
          <w:szCs w:val="20"/>
        </w:rPr>
      </w:pPr>
      <w:bookmarkStart w:id="8" w:name="_Hlk203553993"/>
      <w:r w:rsidRPr="002269C1">
        <w:rPr>
          <w:rFonts w:ascii="Segoe UI Symbol" w:hAnsi="Segoe UI Symbol" w:cs="Segoe UI Symbol"/>
          <w:sz w:val="20"/>
          <w:szCs w:val="20"/>
        </w:rPr>
        <w:t>✅</w:t>
      </w:r>
      <w:r w:rsidRPr="002269C1">
        <w:rPr>
          <w:sz w:val="20"/>
          <w:szCs w:val="20"/>
        </w:rPr>
        <w:t xml:space="preserve"> </w:t>
      </w:r>
      <w:r w:rsidRPr="000A1007">
        <w:rPr>
          <w:rStyle w:val="lev"/>
          <w:b w:val="0"/>
          <w:bCs w:val="0"/>
          <w:sz w:val="20"/>
          <w:szCs w:val="20"/>
        </w:rPr>
        <w:t>Jour 2</w:t>
      </w:r>
    </w:p>
    <w:p w14:paraId="28D4EB63" w14:textId="77777777" w:rsidR="00092FED" w:rsidRPr="00844760" w:rsidRDefault="00092FED" w:rsidP="00092FED">
      <w:pPr>
        <w:contextualSpacing/>
        <w:jc w:val="both"/>
        <w:rPr>
          <w:rFonts w:cstheme="minorHAnsi"/>
          <w:color w:val="000000" w:themeColor="text1"/>
        </w:rPr>
      </w:pPr>
      <w:r w:rsidRPr="008F7805">
        <w:rPr>
          <w:rFonts w:cstheme="minorHAnsi"/>
        </w:rPr>
        <w:t xml:space="preserve">Au réveil Mr </w:t>
      </w:r>
      <w:proofErr w:type="spellStart"/>
      <w:r w:rsidRPr="008F7805">
        <w:rPr>
          <w:rFonts w:cstheme="minorHAnsi"/>
        </w:rPr>
        <w:t>Hyatro</w:t>
      </w:r>
      <w:proofErr w:type="spellEnd"/>
      <w:r w:rsidRPr="008F7805">
        <w:rPr>
          <w:rFonts w:cstheme="minorHAnsi"/>
        </w:rPr>
        <w:t xml:space="preserve"> se sent fatigué, émerge difficilement, il se plaint de nausées et de douleurs au niveau de sa hanche opérée. Il </w:t>
      </w:r>
      <w:proofErr w:type="gramStart"/>
      <w:r w:rsidRPr="008F7805">
        <w:rPr>
          <w:rFonts w:cstheme="minorHAnsi"/>
        </w:rPr>
        <w:t>a</w:t>
      </w:r>
      <w:proofErr w:type="gramEnd"/>
      <w:r w:rsidRPr="008F7805">
        <w:rPr>
          <w:rFonts w:cstheme="minorHAnsi"/>
        </w:rPr>
        <w:t xml:space="preserve"> des difficultés à se lever avec une sensation de malaise, de vertiges. Il décide de ne pas manger et de rester alité.</w:t>
      </w:r>
    </w:p>
    <w:p w14:paraId="0B56EA8B" w14:textId="77777777" w:rsidR="00092FED" w:rsidRPr="008F7805" w:rsidRDefault="00092FED" w:rsidP="00092FED">
      <w:pPr>
        <w:spacing w:after="0"/>
        <w:contextualSpacing/>
        <w:jc w:val="both"/>
        <w:rPr>
          <w:rFonts w:cstheme="minorHAnsi"/>
        </w:rPr>
      </w:pPr>
      <w:r w:rsidRPr="008F7805">
        <w:rPr>
          <w:rFonts w:cstheme="minorHAnsi"/>
        </w:rPr>
        <w:t xml:space="preserve">Elle appelle tout de suite le cabinet médical pour informer son médecin de son retour à domicile et de la situation. La secrétaire l’informe que le docteur passera demain à domicile en lui conseillant de rester alité. </w:t>
      </w:r>
    </w:p>
    <w:p w14:paraId="2070851B" w14:textId="77777777" w:rsidR="00092FED" w:rsidRPr="002269C1" w:rsidRDefault="00453048" w:rsidP="00092FED">
      <w:pPr>
        <w:spacing w:after="0"/>
        <w:rPr>
          <w:sz w:val="20"/>
          <w:szCs w:val="20"/>
        </w:rPr>
      </w:pPr>
      <w:r>
        <w:rPr>
          <w:sz w:val="20"/>
          <w:szCs w:val="20"/>
        </w:rPr>
        <w:pict w14:anchorId="0AC0E492">
          <v:rect id="_x0000_i1027" style="width:0;height:1.5pt" o:hralign="center" o:hrstd="t" o:hr="t" fillcolor="#a0a0a0" stroked="f"/>
        </w:pict>
      </w:r>
    </w:p>
    <w:bookmarkEnd w:id="7"/>
    <w:bookmarkEnd w:id="8"/>
    <w:p w14:paraId="17AF0F8A" w14:textId="77777777" w:rsidR="00092FED" w:rsidRPr="002269C1" w:rsidRDefault="00092FED" w:rsidP="00092FED">
      <w:pPr>
        <w:pStyle w:val="Titre2"/>
        <w:rPr>
          <w:sz w:val="20"/>
          <w:szCs w:val="20"/>
        </w:rPr>
      </w:pPr>
      <w:r w:rsidRPr="002269C1">
        <w:rPr>
          <w:rFonts w:ascii="Segoe UI Symbol" w:hAnsi="Segoe UI Symbol" w:cs="Segoe UI Symbol"/>
          <w:sz w:val="20"/>
          <w:szCs w:val="20"/>
        </w:rPr>
        <w:t>✅</w:t>
      </w:r>
      <w:r w:rsidRPr="002269C1">
        <w:rPr>
          <w:sz w:val="20"/>
          <w:szCs w:val="20"/>
        </w:rPr>
        <w:t xml:space="preserve"> </w:t>
      </w:r>
      <w:r w:rsidRPr="000A1007">
        <w:rPr>
          <w:rStyle w:val="lev"/>
          <w:b w:val="0"/>
          <w:bCs w:val="0"/>
          <w:sz w:val="20"/>
          <w:szCs w:val="20"/>
        </w:rPr>
        <w:t xml:space="preserve">Jour </w:t>
      </w:r>
      <w:r>
        <w:rPr>
          <w:rStyle w:val="lev"/>
          <w:b w:val="0"/>
          <w:bCs w:val="0"/>
          <w:sz w:val="20"/>
          <w:szCs w:val="20"/>
        </w:rPr>
        <w:t>3</w:t>
      </w:r>
    </w:p>
    <w:p w14:paraId="31F3D37C" w14:textId="77777777" w:rsidR="00092FED" w:rsidRPr="000A1007" w:rsidRDefault="00092FED" w:rsidP="00092FED">
      <w:pPr>
        <w:spacing w:after="0"/>
        <w:jc w:val="both"/>
        <w:rPr>
          <w:rFonts w:cstheme="minorHAnsi"/>
        </w:rPr>
      </w:pPr>
      <w:r w:rsidRPr="000A1007">
        <w:rPr>
          <w:rFonts w:cstheme="minorHAnsi"/>
        </w:rPr>
        <w:t xml:space="preserve">Le médecin, lors de sa visite le lendemain après-midi trouve son patient alité, conscient mais très ralenti. </w:t>
      </w:r>
    </w:p>
    <w:p w14:paraId="72051848" w14:textId="77777777" w:rsidR="00092FED" w:rsidRPr="000A1007" w:rsidRDefault="00092FED" w:rsidP="00092FED">
      <w:pPr>
        <w:spacing w:after="0"/>
        <w:jc w:val="both"/>
        <w:rPr>
          <w:rFonts w:cstheme="minorHAnsi"/>
        </w:rPr>
      </w:pPr>
      <w:r w:rsidRPr="000A1007">
        <w:rPr>
          <w:rFonts w:cstheme="minorHAnsi"/>
        </w:rPr>
        <w:t xml:space="preserve">Il est douloureux malgré la prise paracétamol, se plaint d’une grande fatigue et surtout de sensation de malaise et de vertige au lever. Il s’alimente peu et boit peu. A l’examen : TA=105/74, pas de fièvre. </w:t>
      </w:r>
    </w:p>
    <w:p w14:paraId="48817300" w14:textId="77777777" w:rsidR="00092FED" w:rsidRPr="002269C1" w:rsidRDefault="00092FED" w:rsidP="00092FED">
      <w:pPr>
        <w:spacing w:after="0"/>
        <w:jc w:val="both"/>
        <w:rPr>
          <w:sz w:val="20"/>
          <w:szCs w:val="20"/>
        </w:rPr>
      </w:pPr>
      <w:r w:rsidRPr="000A1007">
        <w:rPr>
          <w:rFonts w:cstheme="minorHAnsi"/>
        </w:rPr>
        <w:t>Il lui prescrit un bilan biologique à faire par l’IDE le lendemain matin.</w:t>
      </w:r>
      <w:r w:rsidR="00453048">
        <w:rPr>
          <w:sz w:val="20"/>
          <w:szCs w:val="20"/>
        </w:rPr>
        <w:pict w14:anchorId="250D76C1">
          <v:rect id="_x0000_i1028" style="width:0;height:1.5pt" o:hralign="center" o:hrstd="t" o:hr="t" fillcolor="#a0a0a0" stroked="f"/>
        </w:pict>
      </w:r>
    </w:p>
    <w:p w14:paraId="29258FC2" w14:textId="77777777" w:rsidR="00092FED" w:rsidRPr="002269C1" w:rsidRDefault="00092FED" w:rsidP="00092FED">
      <w:pPr>
        <w:pStyle w:val="Titre2"/>
        <w:rPr>
          <w:sz w:val="20"/>
          <w:szCs w:val="20"/>
        </w:rPr>
      </w:pPr>
      <w:r w:rsidRPr="002269C1">
        <w:rPr>
          <w:rFonts w:ascii="Segoe UI Symbol" w:hAnsi="Segoe UI Symbol" w:cs="Segoe UI Symbol"/>
          <w:sz w:val="20"/>
          <w:szCs w:val="20"/>
        </w:rPr>
        <w:t>✅</w:t>
      </w:r>
      <w:r w:rsidRPr="002269C1">
        <w:rPr>
          <w:sz w:val="20"/>
          <w:szCs w:val="20"/>
        </w:rPr>
        <w:t xml:space="preserve"> </w:t>
      </w:r>
      <w:r w:rsidRPr="000A1007">
        <w:rPr>
          <w:rStyle w:val="lev"/>
          <w:b w:val="0"/>
          <w:bCs w:val="0"/>
          <w:sz w:val="20"/>
          <w:szCs w:val="20"/>
        </w:rPr>
        <w:t xml:space="preserve">Jour </w:t>
      </w:r>
      <w:r>
        <w:rPr>
          <w:rStyle w:val="lev"/>
          <w:b w:val="0"/>
          <w:bCs w:val="0"/>
          <w:sz w:val="20"/>
          <w:szCs w:val="20"/>
        </w:rPr>
        <w:t>4</w:t>
      </w:r>
    </w:p>
    <w:p w14:paraId="2108C744" w14:textId="77777777" w:rsidR="00092FED" w:rsidRPr="000A1007" w:rsidRDefault="00092FED" w:rsidP="00092FED">
      <w:pPr>
        <w:spacing w:after="0"/>
        <w:jc w:val="both"/>
        <w:rPr>
          <w:rFonts w:cstheme="minorHAnsi"/>
        </w:rPr>
      </w:pPr>
      <w:r w:rsidRPr="000A1007">
        <w:rPr>
          <w:rFonts w:cstheme="minorHAnsi"/>
        </w:rPr>
        <w:t>L’IDE lors de son passage au domicile pour la prise de sang, trouve Mr H. confiné au lit, peu réactif. Elle constate un hématome au niveau de sa hanche opérée. Son état clinique est stable,</w:t>
      </w:r>
    </w:p>
    <w:p w14:paraId="68D1419C" w14:textId="77777777" w:rsidR="00092FED" w:rsidRPr="000A1007" w:rsidRDefault="00092FED" w:rsidP="00092FED">
      <w:pPr>
        <w:spacing w:after="0"/>
        <w:jc w:val="both"/>
        <w:rPr>
          <w:rFonts w:cstheme="minorHAnsi"/>
        </w:rPr>
      </w:pPr>
      <w:r w:rsidRPr="000A1007">
        <w:rPr>
          <w:rFonts w:cstheme="minorHAnsi"/>
        </w:rPr>
        <w:t>Elle demande à son épouse s’il a bien pri</w:t>
      </w:r>
      <w:r>
        <w:rPr>
          <w:rFonts w:cstheme="minorHAnsi"/>
        </w:rPr>
        <w:t>s</w:t>
      </w:r>
      <w:r w:rsidRPr="000A1007">
        <w:rPr>
          <w:rFonts w:cstheme="minorHAnsi"/>
        </w:rPr>
        <w:t xml:space="preserve"> son traitement ? Celle-ci confirme formellement.</w:t>
      </w:r>
    </w:p>
    <w:p w14:paraId="3ECEE992" w14:textId="77777777" w:rsidR="00092FED" w:rsidRPr="000A1007" w:rsidRDefault="00092FED" w:rsidP="00092FED">
      <w:pPr>
        <w:spacing w:after="0"/>
        <w:jc w:val="both"/>
        <w:rPr>
          <w:rFonts w:cstheme="minorHAnsi"/>
        </w:rPr>
      </w:pPr>
      <w:r w:rsidRPr="000A1007">
        <w:rPr>
          <w:rFonts w:cstheme="minorHAnsi"/>
        </w:rPr>
        <w:t xml:space="preserve">Elle lui conseille cependant d’appeler son médecin en fin d’après-midi, car « il aura les résultats de la biologie ». </w:t>
      </w:r>
    </w:p>
    <w:p w14:paraId="22E34F19" w14:textId="77777777" w:rsidR="00092FED" w:rsidRPr="002269C1" w:rsidRDefault="00092FED" w:rsidP="00092FED">
      <w:pPr>
        <w:spacing w:after="0"/>
        <w:jc w:val="both"/>
        <w:rPr>
          <w:sz w:val="20"/>
          <w:szCs w:val="20"/>
        </w:rPr>
      </w:pPr>
      <w:r w:rsidRPr="000A1007">
        <w:rPr>
          <w:rFonts w:cstheme="minorHAnsi"/>
        </w:rPr>
        <w:t>Madame H. téléphone donc au médecin traitant vers 17h mais celui-ci n’a pas encore les résultats du bilan et lui demande de rappeler le lendemain matin.</w:t>
      </w:r>
      <w:r w:rsidR="00453048">
        <w:rPr>
          <w:sz w:val="20"/>
          <w:szCs w:val="20"/>
        </w:rPr>
        <w:pict w14:anchorId="1091890E">
          <v:rect id="_x0000_i1029" style="width:0;height:1.5pt" o:hralign="center" o:hrstd="t" o:hr="t" fillcolor="#a0a0a0" stroked="f"/>
        </w:pict>
      </w:r>
    </w:p>
    <w:p w14:paraId="055E2962" w14:textId="77777777" w:rsidR="00092FED" w:rsidRPr="002269C1" w:rsidRDefault="00092FED" w:rsidP="00092FED">
      <w:pPr>
        <w:pStyle w:val="Titre2"/>
        <w:rPr>
          <w:sz w:val="20"/>
          <w:szCs w:val="20"/>
        </w:rPr>
      </w:pPr>
      <w:r w:rsidRPr="002269C1">
        <w:rPr>
          <w:rFonts w:ascii="Segoe UI Symbol" w:hAnsi="Segoe UI Symbol" w:cs="Segoe UI Symbol"/>
          <w:sz w:val="20"/>
          <w:szCs w:val="20"/>
        </w:rPr>
        <w:t>✅</w:t>
      </w:r>
      <w:r w:rsidRPr="002269C1">
        <w:rPr>
          <w:sz w:val="20"/>
          <w:szCs w:val="20"/>
        </w:rPr>
        <w:t xml:space="preserve"> </w:t>
      </w:r>
      <w:r w:rsidRPr="000A1007">
        <w:rPr>
          <w:rStyle w:val="lev"/>
          <w:b w:val="0"/>
          <w:bCs w:val="0"/>
          <w:sz w:val="20"/>
          <w:szCs w:val="20"/>
        </w:rPr>
        <w:t xml:space="preserve">Jour </w:t>
      </w:r>
      <w:r>
        <w:rPr>
          <w:rStyle w:val="lev"/>
          <w:b w:val="0"/>
          <w:bCs w:val="0"/>
          <w:sz w:val="20"/>
          <w:szCs w:val="20"/>
        </w:rPr>
        <w:t>5</w:t>
      </w:r>
    </w:p>
    <w:p w14:paraId="08664A07" w14:textId="4463F126" w:rsidR="00092FED" w:rsidRPr="000A1007" w:rsidRDefault="00092FED" w:rsidP="00092FED">
      <w:pPr>
        <w:spacing w:after="0"/>
        <w:jc w:val="both"/>
        <w:rPr>
          <w:rFonts w:cstheme="minorHAnsi"/>
        </w:rPr>
      </w:pPr>
      <w:r w:rsidRPr="000A1007">
        <w:rPr>
          <w:rFonts w:cstheme="minorHAnsi"/>
        </w:rPr>
        <w:t xml:space="preserve">Comme convenu Mme </w:t>
      </w:r>
      <w:proofErr w:type="spellStart"/>
      <w:r w:rsidRPr="000A1007">
        <w:rPr>
          <w:rFonts w:cstheme="minorHAnsi"/>
        </w:rPr>
        <w:t>Hyatro</w:t>
      </w:r>
      <w:proofErr w:type="spellEnd"/>
      <w:r w:rsidRPr="000A1007">
        <w:rPr>
          <w:rFonts w:cstheme="minorHAnsi"/>
        </w:rPr>
        <w:t xml:space="preserve"> appelle son médecin, la secrétaire l’informe qu’il est absent et lui passe    son associé.</w:t>
      </w:r>
      <w:r>
        <w:rPr>
          <w:rFonts w:cstheme="minorHAnsi"/>
        </w:rPr>
        <w:t xml:space="preserve"> </w:t>
      </w:r>
      <w:r w:rsidRPr="000A1007">
        <w:rPr>
          <w:rFonts w:cstheme="minorHAnsi"/>
        </w:rPr>
        <w:t xml:space="preserve">Il consulte le dossier : la biologie est préoccupante : DFG 25 </w:t>
      </w:r>
      <w:proofErr w:type="spellStart"/>
      <w:r w:rsidRPr="000A1007">
        <w:rPr>
          <w:rFonts w:cstheme="minorHAnsi"/>
        </w:rPr>
        <w:t>mL</w:t>
      </w:r>
      <w:proofErr w:type="spellEnd"/>
      <w:r w:rsidRPr="000A1007">
        <w:rPr>
          <w:rFonts w:cstheme="minorHAnsi"/>
        </w:rPr>
        <w:t xml:space="preserve">/mn, kaliémie 5,2 </w:t>
      </w:r>
      <w:proofErr w:type="spellStart"/>
      <w:r w:rsidRPr="000A1007">
        <w:rPr>
          <w:rFonts w:cstheme="minorHAnsi"/>
        </w:rPr>
        <w:t>mmol</w:t>
      </w:r>
      <w:proofErr w:type="spellEnd"/>
      <w:r w:rsidRPr="000A1007">
        <w:rPr>
          <w:rFonts w:cstheme="minorHAnsi"/>
        </w:rPr>
        <w:t xml:space="preserve"> /L, natrémie 128 </w:t>
      </w:r>
      <w:proofErr w:type="spellStart"/>
      <w:r w:rsidRPr="000A1007">
        <w:rPr>
          <w:rFonts w:cstheme="minorHAnsi"/>
        </w:rPr>
        <w:t>mmol</w:t>
      </w:r>
      <w:proofErr w:type="spellEnd"/>
      <w:r w:rsidRPr="000A1007">
        <w:rPr>
          <w:rFonts w:cstheme="minorHAnsi"/>
        </w:rPr>
        <w:t xml:space="preserve"> /L, </w:t>
      </w:r>
      <w:proofErr w:type="spellStart"/>
      <w:r w:rsidRPr="000A1007">
        <w:rPr>
          <w:rFonts w:cstheme="minorHAnsi"/>
        </w:rPr>
        <w:t>Hb</w:t>
      </w:r>
      <w:proofErr w:type="spellEnd"/>
      <w:r w:rsidRPr="000A1007">
        <w:rPr>
          <w:rFonts w:cstheme="minorHAnsi"/>
        </w:rPr>
        <w:t xml:space="preserve"> 9,5 g/</w:t>
      </w:r>
      <w:proofErr w:type="spellStart"/>
      <w:r w:rsidRPr="000A1007">
        <w:rPr>
          <w:rFonts w:cstheme="minorHAnsi"/>
        </w:rPr>
        <w:t>dL</w:t>
      </w:r>
      <w:proofErr w:type="spellEnd"/>
      <w:r w:rsidRPr="000A1007">
        <w:rPr>
          <w:rFonts w:cstheme="minorHAnsi"/>
        </w:rPr>
        <w:t xml:space="preserve"> mais les données de la visite à domicile de la veille ni le courrier de sortie d’hospitalisation n’y figurent. Il lui confirme qu’il passe le voir ce midi après ses consultations.</w:t>
      </w:r>
    </w:p>
    <w:p w14:paraId="5732B593" w14:textId="77777777" w:rsidR="00092FED" w:rsidRPr="000A1007" w:rsidRDefault="00092FED" w:rsidP="00092FED">
      <w:pPr>
        <w:spacing w:after="0"/>
        <w:jc w:val="both"/>
        <w:rPr>
          <w:rFonts w:cstheme="minorHAnsi"/>
        </w:rPr>
      </w:pPr>
      <w:r w:rsidRPr="000A1007">
        <w:rPr>
          <w:rFonts w:cstheme="minorHAnsi"/>
        </w:rPr>
        <w:t xml:space="preserve">Il découvre un patient déshydraté, somnolent avec une tension artérielle (TA) 90/65, l’hématome de la hanche, il demande à son épouse l’ordonnance de l’hôpital. Elle lui montre la prescription de l’hôpital et le pilulier pour lui prouver que les médicaments sont bien pris ! Il constate </w:t>
      </w:r>
      <w:proofErr w:type="gramStart"/>
      <w:r w:rsidRPr="000A1007">
        <w:rPr>
          <w:rFonts w:cstheme="minorHAnsi"/>
        </w:rPr>
        <w:t>de suite</w:t>
      </w:r>
      <w:proofErr w:type="gramEnd"/>
      <w:r w:rsidRPr="000A1007">
        <w:rPr>
          <w:rFonts w:cstheme="minorHAnsi"/>
        </w:rPr>
        <w:t xml:space="preserve"> le bug et informe son épouse qu’une hospitalisation est nécessaire et qu’il va appeler le 15. </w:t>
      </w:r>
    </w:p>
    <w:p w14:paraId="4F6CA9BC" w14:textId="77777777" w:rsidR="00092FED" w:rsidRPr="002269C1" w:rsidRDefault="00092FED" w:rsidP="00092FED">
      <w:pPr>
        <w:spacing w:after="0"/>
        <w:jc w:val="both"/>
        <w:rPr>
          <w:sz w:val="20"/>
          <w:szCs w:val="20"/>
        </w:rPr>
      </w:pPr>
      <w:r w:rsidRPr="000A1007">
        <w:rPr>
          <w:rFonts w:cstheme="minorHAnsi"/>
        </w:rPr>
        <w:t xml:space="preserve">Le patient arrive aux urgences dans l’après-midi et est pris en charge en réanimation pour insuffisance rénale aigue. </w:t>
      </w:r>
      <w:r w:rsidR="00453048">
        <w:rPr>
          <w:sz w:val="20"/>
          <w:szCs w:val="20"/>
        </w:rPr>
        <w:pict w14:anchorId="3A43A7BE">
          <v:rect id="_x0000_i1030" style="width:0;height:1.5pt" o:hralign="center" o:hrstd="t" o:hr="t" fillcolor="#a0a0a0" stroked="f"/>
        </w:pict>
      </w:r>
    </w:p>
    <w:p w14:paraId="16B86944" w14:textId="77777777" w:rsidR="00092FED" w:rsidRPr="000A1007" w:rsidRDefault="00092FED" w:rsidP="00092FED"/>
    <w:p w14:paraId="3BAB129F" w14:textId="77777777" w:rsidR="00092FED" w:rsidRDefault="00092FED" w:rsidP="00092FED">
      <w:pPr>
        <w:spacing w:before="100" w:beforeAutospacing="1" w:after="100" w:afterAutospacing="1"/>
        <w:rPr>
          <w:sz w:val="20"/>
          <w:szCs w:val="20"/>
        </w:rPr>
      </w:pPr>
      <w:r w:rsidRPr="002269C1">
        <w:rPr>
          <w:sz w:val="20"/>
          <w:szCs w:val="20"/>
        </w:rPr>
        <w:br w:type="page"/>
      </w:r>
    </w:p>
    <w:p w14:paraId="2CF62B17" w14:textId="1FD212C3" w:rsidR="00092FED" w:rsidRDefault="00092FED" w:rsidP="00034CEE">
      <w:pPr>
        <w:pStyle w:val="ANNEXE"/>
        <w:rPr>
          <w:rStyle w:val="lev"/>
          <w:bCs w:val="0"/>
        </w:rPr>
      </w:pPr>
      <w:bookmarkStart w:id="9" w:name="_Toc203573989"/>
      <w:r w:rsidRPr="00B747CF">
        <w:lastRenderedPageBreak/>
        <w:t xml:space="preserve">Annexe </w:t>
      </w:r>
      <w:r>
        <w:t>3</w:t>
      </w:r>
      <w:r w:rsidRPr="00B747CF">
        <w:t xml:space="preserve"> : </w:t>
      </w:r>
      <w:r w:rsidRPr="002269C1">
        <w:t xml:space="preserve">Cas clinique </w:t>
      </w:r>
      <w:r>
        <w:t>2</w:t>
      </w:r>
      <w:r w:rsidRPr="002269C1">
        <w:t xml:space="preserve"> </w:t>
      </w:r>
      <w:r w:rsidRPr="002269C1">
        <w:rPr>
          <w:rStyle w:val="lev"/>
          <w:bCs w:val="0"/>
        </w:rPr>
        <w:t>(20 min)</w:t>
      </w:r>
      <w:bookmarkEnd w:id="9"/>
    </w:p>
    <w:p w14:paraId="2420E7EE" w14:textId="77777777" w:rsidR="00034CEE" w:rsidRPr="002269C1" w:rsidRDefault="00034CEE" w:rsidP="00034CEE">
      <w:pPr>
        <w:pStyle w:val="ANNEXE"/>
      </w:pPr>
    </w:p>
    <w:p w14:paraId="7ADFD636" w14:textId="77777777" w:rsidR="00092FED" w:rsidRPr="000A1007" w:rsidRDefault="00092FED" w:rsidP="00092FED">
      <w:pPr>
        <w:pStyle w:val="Titre2"/>
        <w:rPr>
          <w:rFonts w:ascii="Segoe UI Symbol" w:hAnsi="Segoe UI Symbol" w:cs="Segoe UI Symbol"/>
        </w:rPr>
      </w:pPr>
      <w:r w:rsidRPr="002269C1">
        <w:rPr>
          <w:rFonts w:ascii="Segoe UI Symbol" w:hAnsi="Segoe UI Symbol" w:cs="Segoe UI Symbol"/>
          <w:sz w:val="20"/>
          <w:szCs w:val="20"/>
        </w:rPr>
        <w:t>🔎</w:t>
      </w:r>
      <w:r w:rsidRPr="000A1007">
        <w:rPr>
          <w:rFonts w:ascii="Segoe UI Symbol" w:hAnsi="Segoe UI Symbol" w:cs="Segoe UI Symbol"/>
          <w:sz w:val="20"/>
          <w:szCs w:val="20"/>
        </w:rPr>
        <w:t xml:space="preserve"> Le patient</w:t>
      </w:r>
      <w:r w:rsidRPr="000A1007">
        <w:rPr>
          <w:rFonts w:ascii="Segoe UI Symbol" w:hAnsi="Segoe UI Symbol" w:cs="Segoe UI Symbol"/>
        </w:rPr>
        <w:t xml:space="preserve"> </w:t>
      </w:r>
    </w:p>
    <w:p w14:paraId="7829D30B" w14:textId="77777777" w:rsidR="00092FED" w:rsidRDefault="00092FED" w:rsidP="00092FED">
      <w:pPr>
        <w:contextualSpacing/>
        <w:jc w:val="both"/>
        <w:rPr>
          <w:rFonts w:eastAsiaTheme="majorEastAsia" w:cstheme="minorHAnsi"/>
          <w:color w:val="000000" w:themeColor="text1"/>
        </w:rPr>
      </w:pPr>
      <w:r w:rsidRPr="00AA3028">
        <w:rPr>
          <w:rFonts w:eastAsiaTheme="majorEastAsia" w:cstheme="minorHAnsi"/>
          <w:color w:val="000000" w:themeColor="text1"/>
        </w:rPr>
        <w:t>Mr P. 70 ans vit à domicile avec son épouse. Il est autonome, sédentaire en surpoids et dépressif</w:t>
      </w:r>
    </w:p>
    <w:p w14:paraId="430FEA9E" w14:textId="77777777" w:rsidR="00092FED" w:rsidRPr="000A1007" w:rsidRDefault="00092FED" w:rsidP="00092FED">
      <w:pPr>
        <w:contextualSpacing/>
        <w:jc w:val="both"/>
        <w:rPr>
          <w:rFonts w:cstheme="minorHAnsi"/>
        </w:rPr>
      </w:pPr>
      <w:r w:rsidRPr="000A1007">
        <w:rPr>
          <w:rFonts w:cstheme="minorHAnsi"/>
          <w:color w:val="002060"/>
          <w:u w:val="single"/>
        </w:rPr>
        <w:t>Antécédents</w:t>
      </w:r>
      <w:r w:rsidRPr="000A1007">
        <w:rPr>
          <w:rFonts w:cstheme="minorHAnsi"/>
          <w:color w:val="002060"/>
        </w:rPr>
        <w:t> : </w:t>
      </w:r>
    </w:p>
    <w:p w14:paraId="54A894ED" w14:textId="64EB5792" w:rsidR="00092FED" w:rsidRPr="00AA3028" w:rsidRDefault="00092FED" w:rsidP="00553940">
      <w:pPr>
        <w:numPr>
          <w:ilvl w:val="0"/>
          <w:numId w:val="29"/>
        </w:numPr>
        <w:contextualSpacing/>
        <w:jc w:val="both"/>
        <w:rPr>
          <w:rFonts w:cstheme="minorHAnsi"/>
        </w:rPr>
      </w:pPr>
      <w:r w:rsidRPr="00AA3028">
        <w:rPr>
          <w:rFonts w:cstheme="minorHAnsi"/>
        </w:rPr>
        <w:t>Cardiopathie ischémique (angor stable),</w:t>
      </w:r>
    </w:p>
    <w:p w14:paraId="626626A8" w14:textId="0894AEED" w:rsidR="00092FED" w:rsidRPr="00AA3028" w:rsidRDefault="00092FED" w:rsidP="00553940">
      <w:pPr>
        <w:numPr>
          <w:ilvl w:val="0"/>
          <w:numId w:val="29"/>
        </w:numPr>
        <w:contextualSpacing/>
        <w:jc w:val="both"/>
        <w:rPr>
          <w:rFonts w:cstheme="minorHAnsi"/>
        </w:rPr>
      </w:pPr>
      <w:r w:rsidRPr="00AA3028">
        <w:rPr>
          <w:rFonts w:cstheme="minorHAnsi"/>
        </w:rPr>
        <w:t xml:space="preserve">Diabète non insulino-dépendant (DNID) ancien </w:t>
      </w:r>
      <w:proofErr w:type="spellStart"/>
      <w:r w:rsidRPr="00AA3028">
        <w:rPr>
          <w:rFonts w:cstheme="minorHAnsi"/>
        </w:rPr>
        <w:t>insulino</w:t>
      </w:r>
      <w:proofErr w:type="spellEnd"/>
      <w:r w:rsidRPr="00AA3028">
        <w:rPr>
          <w:rFonts w:cstheme="minorHAnsi"/>
        </w:rPr>
        <w:t xml:space="preserve"> requérant depuis 2 ans,</w:t>
      </w:r>
    </w:p>
    <w:p w14:paraId="03E5DDB7" w14:textId="7187A62E" w:rsidR="00092FED" w:rsidRPr="00AA3028" w:rsidRDefault="00553940" w:rsidP="00553940">
      <w:pPr>
        <w:numPr>
          <w:ilvl w:val="0"/>
          <w:numId w:val="29"/>
        </w:numPr>
        <w:contextualSpacing/>
        <w:jc w:val="both"/>
        <w:rPr>
          <w:rFonts w:cstheme="minorHAnsi"/>
        </w:rPr>
      </w:pPr>
      <w:r>
        <w:rPr>
          <w:rFonts w:cstheme="minorHAnsi"/>
        </w:rPr>
        <w:t>A</w:t>
      </w:r>
      <w:r w:rsidR="00092FED" w:rsidRPr="00AA3028">
        <w:rPr>
          <w:rFonts w:cstheme="minorHAnsi"/>
        </w:rPr>
        <w:t>dénome prostatique,</w:t>
      </w:r>
    </w:p>
    <w:p w14:paraId="2477716D" w14:textId="41815601" w:rsidR="00092FED" w:rsidRPr="00AA3028" w:rsidRDefault="00553940" w:rsidP="00553940">
      <w:pPr>
        <w:numPr>
          <w:ilvl w:val="0"/>
          <w:numId w:val="29"/>
        </w:numPr>
        <w:contextualSpacing/>
        <w:jc w:val="both"/>
        <w:rPr>
          <w:rFonts w:cstheme="minorHAnsi"/>
        </w:rPr>
      </w:pPr>
      <w:r>
        <w:rPr>
          <w:rFonts w:cstheme="minorHAnsi"/>
        </w:rPr>
        <w:t>S</w:t>
      </w:r>
      <w:r w:rsidR="00092FED" w:rsidRPr="00AA3028">
        <w:rPr>
          <w:rFonts w:cstheme="minorHAnsi"/>
        </w:rPr>
        <w:t>yndrome anxio-dépressif,</w:t>
      </w:r>
    </w:p>
    <w:p w14:paraId="15472211" w14:textId="5BD2AA40" w:rsidR="00092FED" w:rsidRDefault="00092FED" w:rsidP="00553940">
      <w:pPr>
        <w:numPr>
          <w:ilvl w:val="0"/>
          <w:numId w:val="29"/>
        </w:numPr>
        <w:contextualSpacing/>
        <w:jc w:val="both"/>
        <w:rPr>
          <w:rFonts w:cstheme="minorHAnsi"/>
        </w:rPr>
      </w:pPr>
      <w:r w:rsidRPr="00AA3028">
        <w:rPr>
          <w:rFonts w:cstheme="minorHAnsi"/>
        </w:rPr>
        <w:t xml:space="preserve">Reflux </w:t>
      </w:r>
      <w:r w:rsidR="00336264" w:rsidRPr="00AA3028">
        <w:rPr>
          <w:rFonts w:cstheme="minorHAnsi"/>
        </w:rPr>
        <w:t>gastro-œsophagien</w:t>
      </w:r>
      <w:r w:rsidRPr="00AA3028">
        <w:rPr>
          <w:rFonts w:cstheme="minorHAnsi"/>
        </w:rPr>
        <w:t xml:space="preserve"> ancien (fibroscopie normale).</w:t>
      </w:r>
    </w:p>
    <w:p w14:paraId="4920174C" w14:textId="77777777" w:rsidR="00092FED" w:rsidRPr="000A1007" w:rsidRDefault="00092FED" w:rsidP="00092FED">
      <w:pPr>
        <w:spacing w:after="0"/>
        <w:contextualSpacing/>
        <w:jc w:val="both"/>
        <w:rPr>
          <w:rFonts w:cstheme="minorHAnsi"/>
        </w:rPr>
      </w:pPr>
      <w:r w:rsidRPr="000A1007">
        <w:rPr>
          <w:rFonts w:cstheme="minorHAnsi"/>
          <w:color w:val="002060"/>
          <w:u w:val="single"/>
        </w:rPr>
        <w:t>Traitement actuel</w:t>
      </w:r>
      <w:r w:rsidRPr="000A1007">
        <w:rPr>
          <w:rFonts w:cstheme="minorHAnsi"/>
          <w:b/>
          <w:color w:val="002060"/>
        </w:rPr>
        <w:t> : </w:t>
      </w:r>
    </w:p>
    <w:p w14:paraId="6F2AA269" w14:textId="77777777" w:rsidR="00092FED" w:rsidRPr="008F7805" w:rsidRDefault="00092FED" w:rsidP="00092FED">
      <w:pPr>
        <w:numPr>
          <w:ilvl w:val="0"/>
          <w:numId w:val="29"/>
        </w:numPr>
        <w:contextualSpacing/>
        <w:jc w:val="both"/>
        <w:rPr>
          <w:rFonts w:cstheme="minorHAnsi"/>
        </w:rPr>
      </w:pPr>
      <w:r w:rsidRPr="008F7805">
        <w:rPr>
          <w:rFonts w:cstheme="minorHAnsi"/>
        </w:rPr>
        <w:t>Ramipril (Triatec®) 5mg 1cp le matin</w:t>
      </w:r>
    </w:p>
    <w:p w14:paraId="51A59440" w14:textId="77777777" w:rsidR="00092FED" w:rsidRPr="008F7805" w:rsidRDefault="00092FED" w:rsidP="00092FED">
      <w:pPr>
        <w:numPr>
          <w:ilvl w:val="0"/>
          <w:numId w:val="29"/>
        </w:numPr>
        <w:contextualSpacing/>
        <w:jc w:val="both"/>
        <w:rPr>
          <w:rFonts w:cstheme="minorHAnsi"/>
        </w:rPr>
      </w:pPr>
      <w:r w:rsidRPr="008F7805">
        <w:rPr>
          <w:rFonts w:cstheme="minorHAnsi"/>
        </w:rPr>
        <w:t>Acide acétylsalicylique (</w:t>
      </w:r>
      <w:proofErr w:type="spellStart"/>
      <w:r w:rsidRPr="008F7805">
        <w:rPr>
          <w:rFonts w:cstheme="minorHAnsi"/>
        </w:rPr>
        <w:t>Kardegic</w:t>
      </w:r>
      <w:proofErr w:type="spellEnd"/>
      <w:r w:rsidRPr="008F7805">
        <w:rPr>
          <w:rFonts w:cstheme="minorHAnsi"/>
        </w:rPr>
        <w:t>®) 160 mg 1 le matin</w:t>
      </w:r>
    </w:p>
    <w:p w14:paraId="583529B3" w14:textId="77777777" w:rsidR="00092FED" w:rsidRPr="008F7805" w:rsidRDefault="00092FED" w:rsidP="00092FED">
      <w:pPr>
        <w:numPr>
          <w:ilvl w:val="0"/>
          <w:numId w:val="29"/>
        </w:numPr>
        <w:contextualSpacing/>
        <w:jc w:val="both"/>
        <w:rPr>
          <w:rFonts w:cstheme="minorHAnsi"/>
        </w:rPr>
      </w:pPr>
      <w:proofErr w:type="spellStart"/>
      <w:r w:rsidRPr="008F7805">
        <w:rPr>
          <w:rFonts w:cstheme="minorHAnsi"/>
        </w:rPr>
        <w:t>Paroxetine</w:t>
      </w:r>
      <w:proofErr w:type="spellEnd"/>
      <w:r w:rsidRPr="008F7805">
        <w:rPr>
          <w:rFonts w:cstheme="minorHAnsi"/>
        </w:rPr>
        <w:t xml:space="preserve"> (Deroxat®) 1cp le soir</w:t>
      </w:r>
    </w:p>
    <w:p w14:paraId="0A8D98B0" w14:textId="54E2B60D" w:rsidR="00092FED" w:rsidRPr="008F7805" w:rsidRDefault="00092FED" w:rsidP="00092FED">
      <w:pPr>
        <w:numPr>
          <w:ilvl w:val="0"/>
          <w:numId w:val="29"/>
        </w:numPr>
        <w:contextualSpacing/>
        <w:jc w:val="both"/>
        <w:rPr>
          <w:rFonts w:cstheme="minorHAnsi"/>
        </w:rPr>
      </w:pPr>
      <w:r w:rsidRPr="008F7805">
        <w:rPr>
          <w:rFonts w:cstheme="minorHAnsi"/>
        </w:rPr>
        <w:t xml:space="preserve">Insuline </w:t>
      </w:r>
      <w:proofErr w:type="spellStart"/>
      <w:r w:rsidRPr="008F7805">
        <w:rPr>
          <w:rFonts w:cstheme="minorHAnsi"/>
        </w:rPr>
        <w:t>Glargine</w:t>
      </w:r>
      <w:proofErr w:type="spellEnd"/>
      <w:r w:rsidRPr="008F7805">
        <w:rPr>
          <w:rFonts w:cstheme="minorHAnsi"/>
        </w:rPr>
        <w:t xml:space="preserve"> (Lantus ®)</w:t>
      </w:r>
      <w:r w:rsidR="00336264">
        <w:rPr>
          <w:rFonts w:cstheme="minorHAnsi"/>
        </w:rPr>
        <w:t xml:space="preserve"> </w:t>
      </w:r>
      <w:r w:rsidRPr="008F7805">
        <w:rPr>
          <w:rFonts w:cstheme="minorHAnsi"/>
        </w:rPr>
        <w:t xml:space="preserve">LANTUS 1 </w:t>
      </w:r>
      <w:proofErr w:type="spellStart"/>
      <w:r w:rsidRPr="008F7805">
        <w:rPr>
          <w:rFonts w:cstheme="minorHAnsi"/>
        </w:rPr>
        <w:t>inj</w:t>
      </w:r>
      <w:proofErr w:type="spellEnd"/>
      <w:r w:rsidRPr="008F7805">
        <w:rPr>
          <w:rFonts w:cstheme="minorHAnsi"/>
        </w:rPr>
        <w:t xml:space="preserve">. </w:t>
      </w:r>
      <w:proofErr w:type="gramStart"/>
      <w:r w:rsidRPr="008F7805">
        <w:rPr>
          <w:rFonts w:cstheme="minorHAnsi"/>
        </w:rPr>
        <w:t>le</w:t>
      </w:r>
      <w:proofErr w:type="gramEnd"/>
      <w:r w:rsidRPr="008F7805">
        <w:rPr>
          <w:rFonts w:cstheme="minorHAnsi"/>
        </w:rPr>
        <w:t xml:space="preserve"> matin</w:t>
      </w:r>
    </w:p>
    <w:p w14:paraId="7527578C" w14:textId="77777777" w:rsidR="00092FED" w:rsidRPr="008F7805" w:rsidRDefault="00092FED" w:rsidP="00092FED">
      <w:pPr>
        <w:numPr>
          <w:ilvl w:val="0"/>
          <w:numId w:val="29"/>
        </w:numPr>
        <w:contextualSpacing/>
        <w:jc w:val="both"/>
        <w:rPr>
          <w:rFonts w:cstheme="minorHAnsi"/>
        </w:rPr>
      </w:pPr>
      <w:r w:rsidRPr="008F7805">
        <w:rPr>
          <w:rFonts w:cstheme="minorHAnsi"/>
        </w:rPr>
        <w:t>Lansoprazole (</w:t>
      </w:r>
      <w:proofErr w:type="spellStart"/>
      <w:r w:rsidRPr="008F7805">
        <w:rPr>
          <w:rFonts w:cstheme="minorHAnsi"/>
        </w:rPr>
        <w:t>Ogastoro</w:t>
      </w:r>
      <w:proofErr w:type="spellEnd"/>
      <w:r w:rsidRPr="008F7805">
        <w:rPr>
          <w:rFonts w:cstheme="minorHAnsi"/>
        </w:rPr>
        <w:t>®) 30mg, 1 le soir</w:t>
      </w:r>
    </w:p>
    <w:p w14:paraId="01569E3C" w14:textId="77777777" w:rsidR="00092FED" w:rsidRPr="008F7805" w:rsidRDefault="00092FED" w:rsidP="00092FED">
      <w:pPr>
        <w:numPr>
          <w:ilvl w:val="0"/>
          <w:numId w:val="29"/>
        </w:numPr>
        <w:contextualSpacing/>
        <w:jc w:val="both"/>
        <w:rPr>
          <w:rFonts w:cstheme="minorHAnsi"/>
        </w:rPr>
      </w:pPr>
      <w:proofErr w:type="spellStart"/>
      <w:r w:rsidRPr="008F7805">
        <w:rPr>
          <w:rFonts w:cstheme="minorHAnsi"/>
        </w:rPr>
        <w:t>Dutastéride</w:t>
      </w:r>
      <w:proofErr w:type="spellEnd"/>
      <w:r w:rsidRPr="008F7805">
        <w:rPr>
          <w:rFonts w:cstheme="minorHAnsi"/>
        </w:rPr>
        <w:t xml:space="preserve"> (</w:t>
      </w:r>
      <w:proofErr w:type="spellStart"/>
      <w:r w:rsidRPr="008F7805">
        <w:rPr>
          <w:rFonts w:cstheme="minorHAnsi"/>
        </w:rPr>
        <w:t>Advodart</w:t>
      </w:r>
      <w:proofErr w:type="spellEnd"/>
      <w:r w:rsidRPr="008F7805">
        <w:rPr>
          <w:rFonts w:cstheme="minorHAnsi"/>
        </w:rPr>
        <w:t>®) 1cp le soir (prescrit par l’urologue)</w:t>
      </w:r>
    </w:p>
    <w:p w14:paraId="09854586" w14:textId="77777777" w:rsidR="00092FED" w:rsidRPr="000A1007" w:rsidRDefault="00092FED" w:rsidP="00092FED">
      <w:pPr>
        <w:keepNext/>
        <w:keepLines/>
        <w:spacing w:after="0"/>
        <w:jc w:val="both"/>
        <w:outlineLvl w:val="1"/>
        <w:rPr>
          <w:rFonts w:eastAsiaTheme="majorEastAsia" w:cstheme="minorHAnsi"/>
          <w:color w:val="002060"/>
        </w:rPr>
      </w:pPr>
      <w:proofErr w:type="gramStart"/>
      <w:r w:rsidRPr="000A1007">
        <w:rPr>
          <w:rFonts w:eastAsiaTheme="majorEastAsia" w:cstheme="minorHAnsi"/>
          <w:color w:val="002060"/>
          <w:u w:val="single"/>
        </w:rPr>
        <w:t>Biologie</w:t>
      </w:r>
      <w:r w:rsidRPr="000A1007">
        <w:rPr>
          <w:rFonts w:eastAsiaTheme="majorEastAsia" w:cstheme="minorHAnsi"/>
          <w:color w:val="002060"/>
        </w:rPr>
        <w:t>:</w:t>
      </w:r>
      <w:proofErr w:type="gramEnd"/>
      <w:r w:rsidRPr="000A1007">
        <w:rPr>
          <w:rFonts w:eastAsiaTheme="majorEastAsia" w:cstheme="minorHAnsi"/>
          <w:color w:val="002060"/>
        </w:rPr>
        <w:t xml:space="preserve"> </w:t>
      </w:r>
    </w:p>
    <w:p w14:paraId="58C8DB8D" w14:textId="77777777" w:rsidR="00092FED" w:rsidRDefault="00092FED" w:rsidP="00092FED">
      <w:pPr>
        <w:contextualSpacing/>
        <w:jc w:val="both"/>
        <w:rPr>
          <w:rFonts w:cstheme="minorHAnsi"/>
          <w:color w:val="000000" w:themeColor="text1"/>
        </w:rPr>
      </w:pPr>
      <w:r w:rsidRPr="008F7805">
        <w:rPr>
          <w:rFonts w:cstheme="minorHAnsi"/>
          <w:color w:val="000000" w:themeColor="text1"/>
        </w:rPr>
        <w:t>Suivi trimestriel mais pas de biologie récente en dehors du contrôle trimestriel de HbA1C (dernier bilan Débit de filtration glomérulaire -ionogramme &gt; 1 an, résultats normaux)</w:t>
      </w:r>
    </w:p>
    <w:p w14:paraId="2C9BA111" w14:textId="77777777" w:rsidR="00092FED" w:rsidRPr="002269C1" w:rsidRDefault="00453048" w:rsidP="00092FED">
      <w:pPr>
        <w:spacing w:after="0"/>
        <w:jc w:val="both"/>
        <w:rPr>
          <w:sz w:val="20"/>
          <w:szCs w:val="20"/>
        </w:rPr>
      </w:pPr>
      <w:r>
        <w:rPr>
          <w:rFonts w:cstheme="minorHAnsi"/>
        </w:rPr>
        <w:pict w14:anchorId="5086ECB4">
          <v:rect id="_x0000_i1031" style="width:0;height:1.5pt" o:hrstd="t" o:hr="t" fillcolor="#a0a0a0" stroked="f"/>
        </w:pict>
      </w:r>
    </w:p>
    <w:p w14:paraId="697ED1C7" w14:textId="77777777" w:rsidR="00092FED" w:rsidRDefault="00092FED" w:rsidP="00092FED">
      <w:pPr>
        <w:contextualSpacing/>
        <w:jc w:val="both"/>
        <w:rPr>
          <w:rFonts w:ascii="Segoe UI Symbol" w:eastAsiaTheme="majorEastAsia" w:hAnsi="Segoe UI Symbol" w:cs="Segoe UI Symbol"/>
          <w:color w:val="2E74B5" w:themeColor="accent1" w:themeShade="BF"/>
          <w:sz w:val="20"/>
          <w:szCs w:val="20"/>
        </w:rPr>
      </w:pPr>
      <w:r w:rsidRPr="000A1007">
        <w:rPr>
          <w:rFonts w:ascii="Segoe UI Symbol" w:eastAsiaTheme="majorEastAsia" w:hAnsi="Segoe UI Symbol" w:cs="Segoe UI Symbol"/>
          <w:color w:val="2E74B5" w:themeColor="accent1" w:themeShade="BF"/>
          <w:sz w:val="20"/>
          <w:szCs w:val="20"/>
        </w:rPr>
        <w:t xml:space="preserve">✅ Jour </w:t>
      </w:r>
      <w:r>
        <w:rPr>
          <w:rFonts w:ascii="Segoe UI Symbol" w:eastAsiaTheme="majorEastAsia" w:hAnsi="Segoe UI Symbol" w:cs="Segoe UI Symbol"/>
          <w:color w:val="2E74B5" w:themeColor="accent1" w:themeShade="BF"/>
          <w:sz w:val="20"/>
          <w:szCs w:val="20"/>
        </w:rPr>
        <w:t>1</w:t>
      </w:r>
    </w:p>
    <w:p w14:paraId="4142BFDF" w14:textId="77777777" w:rsidR="00092FED" w:rsidRPr="00AA3028" w:rsidRDefault="00092FED" w:rsidP="00092FED">
      <w:pPr>
        <w:numPr>
          <w:ilvl w:val="0"/>
          <w:numId w:val="28"/>
        </w:numPr>
        <w:autoSpaceDE w:val="0"/>
        <w:autoSpaceDN w:val="0"/>
        <w:adjustRightInd w:val="0"/>
        <w:spacing w:after="0" w:line="240" w:lineRule="auto"/>
        <w:jc w:val="both"/>
        <w:rPr>
          <w:rFonts w:cstheme="minorHAnsi"/>
        </w:rPr>
      </w:pPr>
      <w:r w:rsidRPr="00AA3028">
        <w:rPr>
          <w:rFonts w:cstheme="minorHAnsi"/>
        </w:rPr>
        <w:t xml:space="preserve">Vous avez été appelé à domicile par son épouse très inquiète. Elle vous informe qu’Il se plaint de douleurs dorsales qui l’empêchent de dormir depuis plusieurs jours, malgré la prise régulière de Paracétamol. </w:t>
      </w:r>
    </w:p>
    <w:p w14:paraId="38C79C2A" w14:textId="77777777" w:rsidR="00092FED" w:rsidRPr="00AA3028" w:rsidRDefault="00092FED" w:rsidP="00092FED">
      <w:pPr>
        <w:numPr>
          <w:ilvl w:val="0"/>
          <w:numId w:val="28"/>
        </w:numPr>
        <w:autoSpaceDE w:val="0"/>
        <w:autoSpaceDN w:val="0"/>
        <w:adjustRightInd w:val="0"/>
        <w:spacing w:after="0" w:line="240" w:lineRule="auto"/>
        <w:jc w:val="both"/>
        <w:rPr>
          <w:rFonts w:cstheme="minorHAnsi"/>
        </w:rPr>
      </w:pPr>
      <w:r w:rsidRPr="00AA3028">
        <w:rPr>
          <w:rFonts w:cstheme="minorHAnsi"/>
        </w:rPr>
        <w:t xml:space="preserve">Il a du mal à se lever et se plaint de difficultés pour uriner. L’examen clinique est normal, pas de fièvre, Tension artérielle (TA)=125/75, Hémoglucotest HGT correct. L’ECG est inchangé par rapport au précédent (rythme sinusal, N = 90 /mn, pas de signe de nécrose). Le médecin lui prescrit : </w:t>
      </w:r>
    </w:p>
    <w:p w14:paraId="5CBEBC0A" w14:textId="77777777" w:rsidR="00092FED" w:rsidRPr="00AA3028" w:rsidRDefault="00092FED" w:rsidP="00092FED">
      <w:pPr>
        <w:numPr>
          <w:ilvl w:val="0"/>
          <w:numId w:val="28"/>
        </w:numPr>
        <w:autoSpaceDE w:val="0"/>
        <w:autoSpaceDN w:val="0"/>
        <w:adjustRightInd w:val="0"/>
        <w:spacing w:after="0" w:line="240" w:lineRule="auto"/>
        <w:jc w:val="both"/>
        <w:rPr>
          <w:rFonts w:cstheme="minorHAnsi"/>
        </w:rPr>
      </w:pPr>
      <w:r w:rsidRPr="00AA3028">
        <w:rPr>
          <w:rFonts w:cstheme="minorHAnsi"/>
        </w:rPr>
        <w:t>- Doxylamine (</w:t>
      </w:r>
      <w:proofErr w:type="spellStart"/>
      <w:r w:rsidRPr="00AA3028">
        <w:rPr>
          <w:rFonts w:cstheme="minorHAnsi"/>
        </w:rPr>
        <w:t>Donormyl</w:t>
      </w:r>
      <w:proofErr w:type="spellEnd"/>
      <w:r w:rsidRPr="00AA3028">
        <w:rPr>
          <w:rFonts w:cstheme="minorHAnsi"/>
        </w:rPr>
        <w:t xml:space="preserve">®) 1cp au coucher, </w:t>
      </w:r>
    </w:p>
    <w:p w14:paraId="1C40C219" w14:textId="77777777" w:rsidR="00092FED" w:rsidRPr="00844760" w:rsidRDefault="00092FED" w:rsidP="00092FED">
      <w:pPr>
        <w:numPr>
          <w:ilvl w:val="0"/>
          <w:numId w:val="28"/>
        </w:numPr>
        <w:autoSpaceDE w:val="0"/>
        <w:autoSpaceDN w:val="0"/>
        <w:adjustRightInd w:val="0"/>
        <w:spacing w:after="0" w:line="240" w:lineRule="auto"/>
        <w:jc w:val="both"/>
        <w:rPr>
          <w:rFonts w:ascii="Calibri" w:hAnsi="Calibri" w:cs="Calibri"/>
          <w:color w:val="000000"/>
        </w:rPr>
      </w:pPr>
      <w:r w:rsidRPr="00AA3028">
        <w:rPr>
          <w:rFonts w:cstheme="minorHAnsi"/>
        </w:rPr>
        <w:t xml:space="preserve">- </w:t>
      </w:r>
      <w:proofErr w:type="spellStart"/>
      <w:r w:rsidRPr="00AA3028">
        <w:rPr>
          <w:rFonts w:cstheme="minorHAnsi"/>
        </w:rPr>
        <w:t>Tramadol</w:t>
      </w:r>
      <w:proofErr w:type="spellEnd"/>
      <w:r w:rsidRPr="00AA3028">
        <w:rPr>
          <w:rFonts w:cstheme="minorHAnsi"/>
        </w:rPr>
        <w:t xml:space="preserve"> (Topalgic®) LP 100mg matin et soir (à la place du Paracétamol).</w:t>
      </w:r>
    </w:p>
    <w:p w14:paraId="7B62F339" w14:textId="77777777" w:rsidR="00092FED" w:rsidRPr="002269C1" w:rsidRDefault="00453048" w:rsidP="00092FED">
      <w:pPr>
        <w:spacing w:after="0"/>
        <w:jc w:val="both"/>
        <w:rPr>
          <w:sz w:val="20"/>
          <w:szCs w:val="20"/>
        </w:rPr>
      </w:pPr>
      <w:r>
        <w:rPr>
          <w:sz w:val="20"/>
          <w:szCs w:val="20"/>
        </w:rPr>
        <w:pict w14:anchorId="63339692">
          <v:rect id="_x0000_i1032" style="width:0;height:1.5pt" o:hrstd="t" o:hr="t" fillcolor="#a0a0a0" stroked="f"/>
        </w:pict>
      </w:r>
    </w:p>
    <w:p w14:paraId="1E19D01D" w14:textId="77777777" w:rsidR="00092FED" w:rsidRPr="002269C1" w:rsidRDefault="00092FED" w:rsidP="00092FED">
      <w:pPr>
        <w:pStyle w:val="Titre2"/>
        <w:jc w:val="both"/>
        <w:rPr>
          <w:sz w:val="20"/>
          <w:szCs w:val="20"/>
        </w:rPr>
      </w:pPr>
      <w:r w:rsidRPr="002269C1">
        <w:rPr>
          <w:rFonts w:ascii="Segoe UI Symbol" w:hAnsi="Segoe UI Symbol" w:cs="Segoe UI Symbol"/>
          <w:sz w:val="20"/>
          <w:szCs w:val="20"/>
        </w:rPr>
        <w:t>✅</w:t>
      </w:r>
      <w:r w:rsidRPr="002269C1">
        <w:rPr>
          <w:sz w:val="20"/>
          <w:szCs w:val="20"/>
        </w:rPr>
        <w:t xml:space="preserve"> </w:t>
      </w:r>
      <w:r w:rsidRPr="000A1007">
        <w:rPr>
          <w:rStyle w:val="lev"/>
          <w:b w:val="0"/>
          <w:bCs w:val="0"/>
          <w:sz w:val="20"/>
          <w:szCs w:val="20"/>
        </w:rPr>
        <w:t>Jour 2</w:t>
      </w:r>
    </w:p>
    <w:p w14:paraId="5F51AC7E" w14:textId="77777777" w:rsidR="00092FED" w:rsidRPr="00AA3028" w:rsidRDefault="00092FED" w:rsidP="00092FED">
      <w:pPr>
        <w:spacing w:after="0"/>
        <w:jc w:val="both"/>
        <w:rPr>
          <w:rFonts w:cstheme="minorHAnsi"/>
        </w:rPr>
      </w:pPr>
      <w:r w:rsidRPr="00AA3028">
        <w:rPr>
          <w:rFonts w:cstheme="minorHAnsi"/>
        </w:rPr>
        <w:t>Le lendemain matin l’IDE passe lui faire son insuline quotidienne après contrôle Hémoglucotest (HGT). Il se plaint de nausées et de sensations vertigineuses, il a la bouche sèche et s’alimente peu.  Il est moins douloureux, apyrétique, et sa tension artérielle est normale.</w:t>
      </w:r>
    </w:p>
    <w:p w14:paraId="5B53544F" w14:textId="77777777" w:rsidR="00092FED" w:rsidRPr="002269C1" w:rsidRDefault="00092FED" w:rsidP="00092FED">
      <w:pPr>
        <w:spacing w:after="0"/>
        <w:jc w:val="both"/>
        <w:rPr>
          <w:sz w:val="20"/>
          <w:szCs w:val="20"/>
        </w:rPr>
      </w:pPr>
      <w:r w:rsidRPr="00AA3028">
        <w:rPr>
          <w:rFonts w:cstheme="minorHAnsi"/>
        </w:rPr>
        <w:t>Son épouse lui signale qu’il a été agité cette nuit avec des levers fréquents pour uriner et qu’elle lui a don</w:t>
      </w:r>
      <w:r>
        <w:rPr>
          <w:rFonts w:cstheme="minorHAnsi"/>
        </w:rPr>
        <w:t>né</w:t>
      </w:r>
      <w:r w:rsidRPr="00AA3028">
        <w:rPr>
          <w:rFonts w:cstheme="minorHAnsi"/>
        </w:rPr>
        <w:t xml:space="preserve"> de la </w:t>
      </w:r>
      <w:proofErr w:type="spellStart"/>
      <w:r w:rsidRPr="00AA3028">
        <w:rPr>
          <w:rFonts w:cstheme="minorHAnsi"/>
        </w:rPr>
        <w:t>métopimazine</w:t>
      </w:r>
      <w:proofErr w:type="spellEnd"/>
      <w:r w:rsidRPr="00AA3028">
        <w:rPr>
          <w:rFonts w:cstheme="minorHAnsi"/>
        </w:rPr>
        <w:t xml:space="preserve"> (</w:t>
      </w:r>
      <w:proofErr w:type="spellStart"/>
      <w:r w:rsidRPr="00AA3028">
        <w:rPr>
          <w:rFonts w:cstheme="minorHAnsi"/>
        </w:rPr>
        <w:t>Vogalène</w:t>
      </w:r>
      <w:proofErr w:type="spellEnd"/>
      <w:r w:rsidRPr="00AA3028">
        <w:rPr>
          <w:rFonts w:cstheme="minorHAnsi"/>
        </w:rPr>
        <w:t>®) pour ses nausées. L’IDE lui conseille d’appeler son médecin demain.</w:t>
      </w:r>
      <w:r w:rsidR="00453048">
        <w:rPr>
          <w:sz w:val="20"/>
          <w:szCs w:val="20"/>
        </w:rPr>
        <w:pict w14:anchorId="4D244F6E">
          <v:rect id="_x0000_i1033" style="width:0;height:1.5pt" o:hrstd="t" o:hr="t" fillcolor="#a0a0a0" stroked="f"/>
        </w:pict>
      </w:r>
    </w:p>
    <w:p w14:paraId="26D6422D" w14:textId="77777777" w:rsidR="00092FED" w:rsidRPr="002269C1" w:rsidRDefault="00092FED" w:rsidP="00092FED">
      <w:pPr>
        <w:pStyle w:val="Titre2"/>
        <w:jc w:val="both"/>
        <w:rPr>
          <w:sz w:val="20"/>
          <w:szCs w:val="20"/>
        </w:rPr>
      </w:pPr>
      <w:r w:rsidRPr="002269C1">
        <w:rPr>
          <w:rFonts w:ascii="Segoe UI Symbol" w:hAnsi="Segoe UI Symbol" w:cs="Segoe UI Symbol"/>
          <w:sz w:val="20"/>
          <w:szCs w:val="20"/>
        </w:rPr>
        <w:t>✅</w:t>
      </w:r>
      <w:r w:rsidRPr="002269C1">
        <w:rPr>
          <w:sz w:val="20"/>
          <w:szCs w:val="20"/>
        </w:rPr>
        <w:t xml:space="preserve"> </w:t>
      </w:r>
      <w:r w:rsidRPr="000A1007">
        <w:rPr>
          <w:rStyle w:val="lev"/>
          <w:b w:val="0"/>
          <w:bCs w:val="0"/>
          <w:sz w:val="20"/>
          <w:szCs w:val="20"/>
        </w:rPr>
        <w:t xml:space="preserve">Jour </w:t>
      </w:r>
      <w:r>
        <w:rPr>
          <w:rStyle w:val="lev"/>
          <w:b w:val="0"/>
          <w:bCs w:val="0"/>
          <w:sz w:val="20"/>
          <w:szCs w:val="20"/>
        </w:rPr>
        <w:t>3</w:t>
      </w:r>
    </w:p>
    <w:p w14:paraId="04B58C45" w14:textId="77777777" w:rsidR="00092FED" w:rsidRPr="002269C1" w:rsidRDefault="00092FED" w:rsidP="00092FED">
      <w:pPr>
        <w:spacing w:after="0"/>
        <w:jc w:val="both"/>
        <w:rPr>
          <w:sz w:val="20"/>
          <w:szCs w:val="20"/>
        </w:rPr>
      </w:pPr>
      <w:r w:rsidRPr="00AA3028">
        <w:rPr>
          <w:rFonts w:cstheme="minorHAnsi"/>
        </w:rPr>
        <w:t xml:space="preserve">Le lendemain lors de la visite du médecin son état est stable mais la nuit a été très perturbée par ses difficultés mictionnelles. Il lui prescrit du chlorure de </w:t>
      </w:r>
      <w:proofErr w:type="spellStart"/>
      <w:r w:rsidRPr="00AA3028">
        <w:rPr>
          <w:rFonts w:cstheme="minorHAnsi"/>
        </w:rPr>
        <w:t>tropsmium</w:t>
      </w:r>
      <w:proofErr w:type="spellEnd"/>
      <w:r w:rsidRPr="00AA3028">
        <w:rPr>
          <w:rFonts w:cstheme="minorHAnsi"/>
        </w:rPr>
        <w:t xml:space="preserve"> (</w:t>
      </w:r>
      <w:proofErr w:type="spellStart"/>
      <w:r w:rsidRPr="00AA3028">
        <w:rPr>
          <w:rFonts w:cstheme="minorHAnsi"/>
        </w:rPr>
        <w:t>Ceris</w:t>
      </w:r>
      <w:proofErr w:type="spellEnd"/>
      <w:r w:rsidRPr="00AA3028">
        <w:rPr>
          <w:rFonts w:cstheme="minorHAnsi"/>
        </w:rPr>
        <w:t xml:space="preserve">®) 1 </w:t>
      </w:r>
      <w:proofErr w:type="spellStart"/>
      <w:r w:rsidRPr="00AA3028">
        <w:rPr>
          <w:rFonts w:cstheme="minorHAnsi"/>
        </w:rPr>
        <w:t>cp</w:t>
      </w:r>
      <w:proofErr w:type="spellEnd"/>
      <w:r w:rsidRPr="00AA3028">
        <w:rPr>
          <w:rFonts w:cstheme="minorHAnsi"/>
        </w:rPr>
        <w:t xml:space="preserve"> matin et soir (à la place de l’AVODART) pour ses problèmes mictionnels qui le perturbent beaucoup.</w:t>
      </w:r>
      <w:r w:rsidR="00453048">
        <w:rPr>
          <w:sz w:val="20"/>
          <w:szCs w:val="20"/>
        </w:rPr>
        <w:pict w14:anchorId="05081A7D">
          <v:rect id="_x0000_i1034" style="width:0;height:1.5pt" o:hrstd="t" o:hr="t" fillcolor="#a0a0a0" stroked="f"/>
        </w:pict>
      </w:r>
    </w:p>
    <w:p w14:paraId="43D2F754" w14:textId="77777777" w:rsidR="00092FED" w:rsidRPr="003B48AC" w:rsidRDefault="00092FED" w:rsidP="00092FED">
      <w:pPr>
        <w:pStyle w:val="Titre2"/>
        <w:jc w:val="both"/>
        <w:rPr>
          <w:rStyle w:val="lev"/>
        </w:rPr>
      </w:pPr>
      <w:r w:rsidRPr="003B48AC">
        <w:rPr>
          <w:rFonts w:ascii="Segoe UI Symbol" w:hAnsi="Segoe UI Symbol" w:cs="Segoe UI Symbol"/>
          <w:sz w:val="20"/>
          <w:szCs w:val="20"/>
        </w:rPr>
        <w:t xml:space="preserve">✅ </w:t>
      </w:r>
      <w:r w:rsidRPr="003B48AC">
        <w:rPr>
          <w:rStyle w:val="lev"/>
          <w:sz w:val="20"/>
          <w:szCs w:val="20"/>
        </w:rPr>
        <w:t>Jour 4</w:t>
      </w:r>
    </w:p>
    <w:p w14:paraId="0F671734" w14:textId="77777777" w:rsidR="00092FED" w:rsidRPr="002269C1" w:rsidRDefault="00092FED" w:rsidP="00092FED">
      <w:pPr>
        <w:spacing w:after="0"/>
        <w:jc w:val="both"/>
        <w:rPr>
          <w:sz w:val="20"/>
          <w:szCs w:val="20"/>
        </w:rPr>
      </w:pPr>
      <w:r w:rsidRPr="00AA3028">
        <w:rPr>
          <w:rFonts w:cstheme="minorHAnsi"/>
        </w:rPr>
        <w:t>Le surlendemain Mr P. présente un syndrome douloureux abdominal aigu et est hospitalisé en urgence pour rétention aigue d’urines</w:t>
      </w:r>
      <w:r w:rsidRPr="000A1007">
        <w:rPr>
          <w:rFonts w:cstheme="minorHAnsi"/>
        </w:rPr>
        <w:t>.</w:t>
      </w:r>
      <w:r w:rsidR="00453048">
        <w:rPr>
          <w:sz w:val="20"/>
          <w:szCs w:val="20"/>
        </w:rPr>
        <w:pict w14:anchorId="22ECD3A0">
          <v:rect id="_x0000_i1035" style="width:0;height:1.5pt" o:hrstd="t" o:hr="t" fillcolor="#a0a0a0" stroked="f"/>
        </w:pict>
      </w:r>
    </w:p>
    <w:p w14:paraId="0B76CB1C" w14:textId="0187E181" w:rsidR="00092FED" w:rsidRPr="00B747CF" w:rsidRDefault="00092FED" w:rsidP="00034CEE">
      <w:pPr>
        <w:pStyle w:val="ANNEXE"/>
      </w:pPr>
      <w:bookmarkStart w:id="10" w:name="_Toc203573990"/>
      <w:r w:rsidRPr="00B747CF">
        <w:lastRenderedPageBreak/>
        <w:t xml:space="preserve">Annexe </w:t>
      </w:r>
      <w:r>
        <w:t>4</w:t>
      </w:r>
      <w:r w:rsidRPr="00B747CF">
        <w:t xml:space="preserve"> : </w:t>
      </w:r>
      <w:r>
        <w:t>Guide</w:t>
      </w:r>
      <w:r w:rsidR="00336264">
        <w:t>s</w:t>
      </w:r>
      <w:r>
        <w:t xml:space="preserve"> animateurs</w:t>
      </w:r>
      <w:r w:rsidRPr="00B747CF">
        <w:t xml:space="preserve"> pour les 2 cas cliniques</w:t>
      </w:r>
      <w:bookmarkEnd w:id="10"/>
      <w:r w:rsidRPr="00B747CF">
        <w:t xml:space="preserve"> </w:t>
      </w:r>
    </w:p>
    <w:p w14:paraId="675A9A3B" w14:textId="77777777" w:rsidR="00092FED" w:rsidRPr="00B747CF" w:rsidRDefault="00092FED" w:rsidP="00092FED">
      <w:pPr>
        <w:spacing w:before="100" w:beforeAutospacing="1" w:after="100" w:afterAutospacing="1"/>
        <w:rPr>
          <w:b/>
        </w:rPr>
      </w:pPr>
      <w:r w:rsidRPr="00B747CF">
        <w:rPr>
          <w:b/>
          <w:noProof/>
          <w:lang w:eastAsia="fr-FR"/>
        </w:rPr>
        <mc:AlternateContent>
          <mc:Choice Requires="wps">
            <w:drawing>
              <wp:anchor distT="0" distB="0" distL="114300" distR="114300" simplePos="0" relativeHeight="251664384" behindDoc="1" locked="0" layoutInCell="1" allowOverlap="1" wp14:anchorId="65E99D5B" wp14:editId="4E469A81">
                <wp:simplePos x="0" y="0"/>
                <wp:positionH relativeFrom="column">
                  <wp:posOffset>-131699</wp:posOffset>
                </wp:positionH>
                <wp:positionV relativeFrom="paragraph">
                  <wp:posOffset>891158</wp:posOffset>
                </wp:positionV>
                <wp:extent cx="6247181" cy="2845613"/>
                <wp:effectExtent l="0" t="0" r="20320" b="12065"/>
                <wp:wrapNone/>
                <wp:docPr id="18" name="Rectangle 18"/>
                <wp:cNvGraphicFramePr/>
                <a:graphic xmlns:a="http://schemas.openxmlformats.org/drawingml/2006/main">
                  <a:graphicData uri="http://schemas.microsoft.com/office/word/2010/wordprocessingShape">
                    <wps:wsp>
                      <wps:cNvSpPr/>
                      <wps:spPr>
                        <a:xfrm>
                          <a:off x="0" y="0"/>
                          <a:ext cx="6247181" cy="2845613"/>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C7D37" id="Rectangle 18" o:spid="_x0000_s1026" style="position:absolute;margin-left:-10.35pt;margin-top:70.15pt;width:491.9pt;height:224.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" fillcolor="#bdd7ee" strokecolor="#41719c" strokeweight="1pt"/>
            </w:pict>
          </mc:Fallback>
        </mc:AlternateContent>
      </w:r>
      <w:r w:rsidRPr="00B747CF">
        <w:rPr>
          <w:b/>
        </w:rPr>
        <w:t xml:space="preserve">L’objectif des ateliers de cas cliniques est de susciter l’échange entre professionnels (médecins, pharmaciens, IDE, etc.) et de favoriser une réflexion pluriprofessionnelle autour de </w:t>
      </w:r>
      <w:proofErr w:type="gramStart"/>
      <w:r w:rsidRPr="00B747CF">
        <w:rPr>
          <w:b/>
        </w:rPr>
        <w:t>la iatrogénie</w:t>
      </w:r>
      <w:proofErr w:type="gramEnd"/>
      <w:r w:rsidRPr="00B747CF">
        <w:rPr>
          <w:b/>
        </w:rPr>
        <w:t xml:space="preserve"> médicamenteuse. </w:t>
      </w:r>
    </w:p>
    <w:p w14:paraId="19DBB7F5" w14:textId="77777777" w:rsidR="00092FED" w:rsidRPr="00B747CF" w:rsidRDefault="00092FED" w:rsidP="00092FED">
      <w:pPr>
        <w:keepNext/>
        <w:keepLines/>
        <w:spacing w:before="40" w:after="0"/>
        <w:outlineLvl w:val="2"/>
      </w:pPr>
      <w:r w:rsidRPr="00B747CF">
        <w:rPr>
          <w:rFonts w:asciiTheme="majorHAnsi" w:eastAsiaTheme="majorEastAsia" w:hAnsiTheme="majorHAnsi" w:cstheme="majorBidi"/>
          <w:noProof/>
          <w:color w:val="1F4D78" w:themeColor="accent1" w:themeShade="7F"/>
          <w:sz w:val="24"/>
          <w:szCs w:val="24"/>
          <w:lang w:eastAsia="fr-FR"/>
        </w:rPr>
        <w:drawing>
          <wp:inline distT="0" distB="0" distL="0" distR="0" wp14:anchorId="05A216AA" wp14:editId="364C3C65">
            <wp:extent cx="446228" cy="515495"/>
            <wp:effectExtent l="0" t="0" r="0" b="0"/>
            <wp:docPr id="17" name="Image 17" descr="Ampoule Idée&quot; - Images et vidéos libres de droits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mpoule Idée&quot; - Images et vidéos libres de droits | Adobe Stock"/>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1143" cy="521173"/>
                    </a:xfrm>
                    <a:prstGeom prst="rect">
                      <a:avLst/>
                    </a:prstGeom>
                    <a:noFill/>
                    <a:ln>
                      <a:noFill/>
                    </a:ln>
                  </pic:spPr>
                </pic:pic>
              </a:graphicData>
            </a:graphic>
          </wp:inline>
        </w:drawing>
      </w:r>
      <w:r w:rsidRPr="00B747CF">
        <w:rPr>
          <w:b/>
          <w:bCs/>
        </w:rPr>
        <w:t xml:space="preserve">  Astuces pour l’animateur</w:t>
      </w:r>
      <w:r w:rsidRPr="00B747CF">
        <w:t xml:space="preserve"> : </w:t>
      </w:r>
    </w:p>
    <w:p w14:paraId="1D2CE269" w14:textId="77777777" w:rsidR="00092FED" w:rsidRPr="00B747CF" w:rsidRDefault="00092FED" w:rsidP="00092FED">
      <w:pPr>
        <w:keepNext/>
        <w:keepLines/>
        <w:numPr>
          <w:ilvl w:val="0"/>
          <w:numId w:val="21"/>
        </w:numPr>
        <w:spacing w:before="40" w:after="0"/>
        <w:outlineLvl w:val="2"/>
      </w:pPr>
      <w:r w:rsidRPr="00B747CF">
        <w:t>Il rappelle les Objectifs de la table ronde :</w:t>
      </w:r>
    </w:p>
    <w:p w14:paraId="5DF696A8" w14:textId="77777777" w:rsidR="00092FED" w:rsidRPr="00B747CF" w:rsidRDefault="00092FED" w:rsidP="00092FED">
      <w:pPr>
        <w:numPr>
          <w:ilvl w:val="0"/>
          <w:numId w:val="5"/>
        </w:numPr>
        <w:spacing w:before="100" w:beforeAutospacing="1" w:after="100" w:afterAutospacing="1" w:line="240" w:lineRule="auto"/>
      </w:pPr>
      <w:r w:rsidRPr="00B747CF">
        <w:t>Identifier les facteurs de risque d’iatrogénie médicamenteuse à travers un cas clinique réel.</w:t>
      </w:r>
    </w:p>
    <w:p w14:paraId="57FE93EE" w14:textId="77777777" w:rsidR="00092FED" w:rsidRPr="00B747CF" w:rsidRDefault="00092FED" w:rsidP="00092FED">
      <w:pPr>
        <w:numPr>
          <w:ilvl w:val="0"/>
          <w:numId w:val="5"/>
        </w:numPr>
        <w:spacing w:before="100" w:beforeAutospacing="1" w:after="100" w:afterAutospacing="1" w:line="240" w:lineRule="auto"/>
      </w:pPr>
      <w:r w:rsidRPr="00B747CF">
        <w:t>Mettre en lumière les dysfonctionnements dans la chaîne de soins.</w:t>
      </w:r>
    </w:p>
    <w:p w14:paraId="5C7DF6B0" w14:textId="77777777" w:rsidR="00092FED" w:rsidRPr="00B747CF" w:rsidRDefault="00092FED" w:rsidP="00092FED">
      <w:pPr>
        <w:numPr>
          <w:ilvl w:val="0"/>
          <w:numId w:val="5"/>
        </w:numPr>
        <w:spacing w:before="100" w:beforeAutospacing="1" w:after="100" w:afterAutospacing="1" w:line="240" w:lineRule="auto"/>
      </w:pPr>
      <w:r w:rsidRPr="00B747CF">
        <w:t>Proposer collectivement des actions d’amélioration ou de prévention.</w:t>
      </w:r>
    </w:p>
    <w:p w14:paraId="676DA6FC" w14:textId="77777777" w:rsidR="00092FED" w:rsidRPr="00B747CF" w:rsidRDefault="00092FED" w:rsidP="00092FED">
      <w:pPr>
        <w:keepNext/>
        <w:keepLines/>
        <w:numPr>
          <w:ilvl w:val="0"/>
          <w:numId w:val="21"/>
        </w:numPr>
        <w:spacing w:before="40" w:after="0"/>
        <w:outlineLvl w:val="2"/>
      </w:pPr>
      <w:r w:rsidRPr="00B747CF">
        <w:t xml:space="preserve">Il distribue le premier cas clinique imprimé à chaque participant et en fait une lecture rapide </w:t>
      </w:r>
    </w:p>
    <w:p w14:paraId="74AC04B5" w14:textId="77777777" w:rsidR="00092FED" w:rsidRPr="00B747CF" w:rsidRDefault="00092FED" w:rsidP="00092FED">
      <w:pPr>
        <w:numPr>
          <w:ilvl w:val="0"/>
          <w:numId w:val="21"/>
        </w:numPr>
        <w:spacing w:before="100" w:beforeAutospacing="1" w:after="100" w:afterAutospacing="1"/>
        <w:contextualSpacing/>
      </w:pPr>
      <w:r w:rsidRPr="00B747CF">
        <w:t>Il fait émerger les réactions à chaud. Que ressentent les participants face à cette situation ? Quel serait leur premier réflexe professionnel ?</w:t>
      </w:r>
    </w:p>
    <w:p w14:paraId="063D9AEE" w14:textId="77777777" w:rsidR="00092FED" w:rsidRPr="00B747CF" w:rsidRDefault="00092FED" w:rsidP="00092FED">
      <w:pPr>
        <w:keepNext/>
        <w:keepLines/>
        <w:numPr>
          <w:ilvl w:val="0"/>
          <w:numId w:val="21"/>
        </w:numPr>
        <w:spacing w:before="40" w:after="0"/>
        <w:outlineLvl w:val="2"/>
      </w:pPr>
      <w:r w:rsidRPr="00B747CF">
        <w:t xml:space="preserve">Si besoin guider la réflexion en s’inspirant des questions ci-dessous </w:t>
      </w:r>
    </w:p>
    <w:p w14:paraId="046D43A7" w14:textId="77777777" w:rsidR="00092FED" w:rsidRPr="00B747CF" w:rsidRDefault="00092FED" w:rsidP="00092FED">
      <w:pPr>
        <w:numPr>
          <w:ilvl w:val="0"/>
          <w:numId w:val="21"/>
        </w:numPr>
        <w:contextualSpacing/>
        <w:rPr>
          <w:b/>
        </w:rPr>
      </w:pPr>
      <w:r w:rsidRPr="00B747CF">
        <w:rPr>
          <w:b/>
        </w:rPr>
        <w:t>Rester maitre du temps !</w:t>
      </w:r>
    </w:p>
    <w:p w14:paraId="6EC91111" w14:textId="77777777" w:rsidR="00092FED" w:rsidRPr="00B747CF" w:rsidRDefault="00092FED" w:rsidP="00092FED">
      <w:pPr>
        <w:rPr>
          <w:b/>
        </w:rPr>
      </w:pPr>
      <w:r w:rsidRPr="00B747CF">
        <w:rPr>
          <w:b/>
        </w:rPr>
        <w:br w:type="page"/>
      </w:r>
    </w:p>
    <w:p w14:paraId="32A0AA3E" w14:textId="77777777" w:rsidR="00092FED" w:rsidRPr="00844760" w:rsidRDefault="00092FED" w:rsidP="00092FED">
      <w:pPr>
        <w:pStyle w:val="Paragraphedeliste"/>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0"/>
        <w:jc w:val="center"/>
        <w:rPr>
          <w:rFonts w:ascii="Segoe UI Symbol" w:hAnsi="Segoe UI Symbol" w:cs="Segoe UI Symbol"/>
          <w:b/>
          <w:color w:val="002060"/>
          <w:sz w:val="24"/>
          <w:szCs w:val="24"/>
        </w:rPr>
      </w:pPr>
      <w:r w:rsidRPr="00844760">
        <w:rPr>
          <w:rFonts w:ascii="Segoe UI Symbol" w:hAnsi="Segoe UI Symbol" w:cs="Segoe UI Symbol"/>
          <w:b/>
          <w:color w:val="002060"/>
          <w:sz w:val="24"/>
          <w:szCs w:val="24"/>
        </w:rPr>
        <w:lastRenderedPageBreak/>
        <w:t>Guide animateur « cas clinique 1 »</w:t>
      </w:r>
    </w:p>
    <w:p w14:paraId="58AFEA1C" w14:textId="77777777" w:rsidR="00092FED" w:rsidRPr="00844760" w:rsidRDefault="00092FED" w:rsidP="00092FED">
      <w:pPr>
        <w:pStyle w:val="Paragraphedeliste"/>
        <w:spacing w:after="0"/>
        <w:ind w:left="0"/>
        <w:jc w:val="both"/>
        <w:rPr>
          <w:rFonts w:ascii="Segoe UI Symbol" w:hAnsi="Segoe UI Symbol" w:cs="Segoe UI Symbol"/>
          <w:b/>
          <w:color w:val="002060"/>
        </w:rPr>
      </w:pPr>
    </w:p>
    <w:p w14:paraId="6FB508FD" w14:textId="77777777" w:rsidR="00092FED" w:rsidRPr="00844760" w:rsidRDefault="00092FED" w:rsidP="00092FED">
      <w:pPr>
        <w:pStyle w:val="Paragraphedeliste"/>
        <w:ind w:left="0"/>
        <w:jc w:val="both"/>
        <w:rPr>
          <w:rFonts w:cstheme="minorHAnsi"/>
          <w:b/>
          <w:color w:val="002060"/>
        </w:rPr>
      </w:pPr>
      <w:r w:rsidRPr="00844760">
        <w:rPr>
          <w:rFonts w:cstheme="minorHAnsi"/>
          <w:b/>
          <w:color w:val="002060"/>
        </w:rPr>
        <w:t xml:space="preserve">Les « outils de l’animateur » : </w:t>
      </w:r>
      <w:r w:rsidRPr="00844760">
        <w:rPr>
          <w:rFonts w:cstheme="minorHAnsi"/>
          <w:color w:val="002060"/>
        </w:rPr>
        <w:t xml:space="preserve">1 </w:t>
      </w:r>
      <w:proofErr w:type="spellStart"/>
      <w:r w:rsidRPr="00844760">
        <w:rPr>
          <w:rFonts w:cstheme="minorHAnsi"/>
          <w:color w:val="002060"/>
        </w:rPr>
        <w:t>paper-board</w:t>
      </w:r>
      <w:proofErr w:type="spellEnd"/>
      <w:r w:rsidRPr="00844760">
        <w:rPr>
          <w:rFonts w:cstheme="minorHAnsi"/>
          <w:b/>
          <w:color w:val="002060"/>
        </w:rPr>
        <w:t xml:space="preserve"> + </w:t>
      </w:r>
      <w:r w:rsidRPr="00844760">
        <w:rPr>
          <w:rFonts w:cstheme="minorHAnsi"/>
          <w:color w:val="002060"/>
        </w:rPr>
        <w:t>feutres de couleur</w:t>
      </w:r>
    </w:p>
    <w:p w14:paraId="0F26C36E" w14:textId="77777777" w:rsidR="00092FED" w:rsidRPr="00844760" w:rsidRDefault="00092FED" w:rsidP="00092FED">
      <w:pPr>
        <w:pStyle w:val="Paragraphedeliste"/>
        <w:ind w:left="0"/>
        <w:jc w:val="both"/>
        <w:rPr>
          <w:rFonts w:ascii="Segoe UI Symbol" w:hAnsi="Segoe UI Symbol" w:cs="Segoe UI Symbol"/>
          <w:b/>
          <w:color w:val="002060"/>
        </w:rPr>
      </w:pPr>
    </w:p>
    <w:p w14:paraId="5D240DA1" w14:textId="19B5D90B" w:rsidR="00092FED" w:rsidRPr="00844760" w:rsidRDefault="00092FED" w:rsidP="00092FED">
      <w:pPr>
        <w:pStyle w:val="Paragraphedeliste"/>
        <w:ind w:left="0"/>
        <w:jc w:val="both"/>
        <w:rPr>
          <w:rFonts w:cstheme="minorHAnsi"/>
          <w:b/>
          <w:color w:val="002060"/>
        </w:rPr>
      </w:pPr>
      <w:r w:rsidRPr="00844760">
        <w:rPr>
          <w:rFonts w:ascii="Segoe UI Symbol" w:hAnsi="Segoe UI Symbol" w:cs="Segoe UI Symbol"/>
          <w:b/>
          <w:color w:val="002060"/>
        </w:rPr>
        <w:t>🔎</w:t>
      </w:r>
      <w:r w:rsidRPr="00844760">
        <w:rPr>
          <w:rFonts w:cstheme="minorHAnsi"/>
          <w:b/>
          <w:color w:val="002060"/>
        </w:rPr>
        <w:t xml:space="preserve"> Temps 1 – Le début de l’atelier</w:t>
      </w:r>
    </w:p>
    <w:p w14:paraId="4B2BBBF2" w14:textId="77777777" w:rsidR="00092FED" w:rsidRPr="00844760" w:rsidRDefault="00092FED" w:rsidP="00092FED">
      <w:pPr>
        <w:pStyle w:val="Paragraphedeliste"/>
        <w:spacing w:after="0"/>
        <w:ind w:left="0"/>
        <w:jc w:val="both"/>
        <w:rPr>
          <w:rFonts w:ascii="Calibri" w:eastAsia="Calibri" w:hAnsi="Calibri" w:cs="Times New Roman"/>
        </w:rPr>
      </w:pPr>
    </w:p>
    <w:p w14:paraId="67D60050" w14:textId="77777777" w:rsidR="00092FED" w:rsidRPr="00844760" w:rsidRDefault="00092FED" w:rsidP="00092FED">
      <w:pPr>
        <w:pStyle w:val="Paragraphedeliste"/>
        <w:spacing w:after="0"/>
        <w:ind w:left="0"/>
        <w:jc w:val="both"/>
        <w:rPr>
          <w:rFonts w:ascii="Calibri" w:eastAsia="Calibri" w:hAnsi="Calibri" w:cs="Times New Roman"/>
        </w:rPr>
      </w:pPr>
      <w:r w:rsidRPr="00844760">
        <w:rPr>
          <w:rFonts w:ascii="Calibri" w:eastAsia="Calibri" w:hAnsi="Calibri" w:cs="Times New Roman"/>
        </w:rPr>
        <w:t>L’objectif est de susciter l’échange entre professionnels (médecins, pharmaciens, IDE, etc.) et de favoriser une réflexion pluriprofessionnelle.</w:t>
      </w:r>
    </w:p>
    <w:p w14:paraId="17D6EF42" w14:textId="77777777" w:rsidR="00092FED" w:rsidRPr="00844760" w:rsidRDefault="00092FED" w:rsidP="00092FED">
      <w:pPr>
        <w:spacing w:after="0" w:line="240" w:lineRule="auto"/>
        <w:jc w:val="both"/>
        <w:rPr>
          <w:rFonts w:cstheme="minorHAnsi"/>
          <w:color w:val="002060"/>
        </w:rPr>
      </w:pPr>
    </w:p>
    <w:p w14:paraId="2BA5638F" w14:textId="77777777" w:rsidR="00092FED" w:rsidRPr="00844760" w:rsidRDefault="00092FED" w:rsidP="00092FED">
      <w:pPr>
        <w:spacing w:after="0" w:line="240" w:lineRule="auto"/>
        <w:jc w:val="both"/>
        <w:rPr>
          <w:rStyle w:val="lev"/>
          <w:rFonts w:cstheme="minorHAnsi"/>
          <w:b w:val="0"/>
          <w:color w:val="002060"/>
        </w:rPr>
      </w:pPr>
      <w:r w:rsidRPr="008F7805">
        <w:rPr>
          <w:rFonts w:cstheme="minorHAnsi"/>
          <w:color w:val="002060"/>
        </w:rPr>
        <w:t xml:space="preserve">1/ </w:t>
      </w:r>
      <w:r w:rsidRPr="00844760">
        <w:rPr>
          <w:rStyle w:val="lev"/>
          <w:rFonts w:cstheme="minorHAnsi"/>
          <w:color w:val="002060"/>
        </w:rPr>
        <w:t>Tour de table de présentation des participants ;</w:t>
      </w:r>
    </w:p>
    <w:p w14:paraId="02E941B7" w14:textId="77777777" w:rsidR="00092FED" w:rsidRPr="00844760" w:rsidRDefault="00092FED" w:rsidP="00092FED">
      <w:pPr>
        <w:spacing w:after="0" w:line="240" w:lineRule="auto"/>
        <w:jc w:val="both"/>
        <w:rPr>
          <w:rFonts w:cstheme="minorHAnsi"/>
          <w:bCs/>
          <w:color w:val="002060"/>
        </w:rPr>
      </w:pPr>
      <w:r w:rsidRPr="00844760">
        <w:rPr>
          <w:rStyle w:val="lev"/>
          <w:rFonts w:cstheme="minorHAnsi"/>
          <w:color w:val="002060"/>
        </w:rPr>
        <w:t>2/ Rappel des objectifs spécifiques de cette séquence :</w:t>
      </w:r>
    </w:p>
    <w:p w14:paraId="498AB803" w14:textId="77777777" w:rsidR="00092FED" w:rsidRPr="008F7805" w:rsidRDefault="00092FED" w:rsidP="00092FED">
      <w:pPr>
        <w:spacing w:after="0"/>
        <w:jc w:val="both"/>
      </w:pPr>
      <w:r w:rsidRPr="00844760">
        <w:t xml:space="preserve">• Identifier les risques d’iatrogénie médicamenteuse et les autres </w:t>
      </w:r>
      <w:r w:rsidRPr="008F7805">
        <w:t>risques liés au patient et à son environnement</w:t>
      </w:r>
      <w:r w:rsidRPr="00844760">
        <w:t>.</w:t>
      </w:r>
    </w:p>
    <w:p w14:paraId="69C21D36" w14:textId="77777777" w:rsidR="00092FED" w:rsidRPr="00844760" w:rsidRDefault="00092FED" w:rsidP="00092FED">
      <w:pPr>
        <w:spacing w:after="0"/>
        <w:jc w:val="both"/>
      </w:pPr>
      <w:r w:rsidRPr="00844760">
        <w:t>• Mettre en lumière les dysfonctionnements dans la chaîne de soins.</w:t>
      </w:r>
    </w:p>
    <w:p w14:paraId="56E79475" w14:textId="77777777" w:rsidR="00092FED" w:rsidRPr="00844760" w:rsidRDefault="00092FED" w:rsidP="00092FED">
      <w:pPr>
        <w:spacing w:after="0"/>
        <w:jc w:val="both"/>
      </w:pPr>
      <w:r w:rsidRPr="00844760">
        <w:t>• Proposer des actions d’amélioration ou de prévention.</w:t>
      </w:r>
    </w:p>
    <w:p w14:paraId="0D371F4E" w14:textId="77777777" w:rsidR="00092FED" w:rsidRPr="00844760" w:rsidRDefault="00092FED" w:rsidP="00092FED">
      <w:pPr>
        <w:spacing w:after="0"/>
        <w:jc w:val="both"/>
      </w:pPr>
    </w:p>
    <w:p w14:paraId="16B89BCD" w14:textId="77777777" w:rsidR="00092FED" w:rsidRPr="00844760" w:rsidRDefault="00092FED" w:rsidP="00092FED">
      <w:pPr>
        <w:pStyle w:val="Paragraphedeliste"/>
        <w:ind w:left="0"/>
        <w:jc w:val="both"/>
        <w:rPr>
          <w:rFonts w:cstheme="minorHAnsi"/>
          <w:b/>
          <w:color w:val="002060"/>
        </w:rPr>
      </w:pPr>
      <w:r w:rsidRPr="00844760">
        <w:rPr>
          <w:rFonts w:ascii="Segoe UI Symbol" w:hAnsi="Segoe UI Symbol" w:cs="Segoe UI Symbol"/>
          <w:b/>
          <w:color w:val="002060"/>
        </w:rPr>
        <w:t>🔎</w:t>
      </w:r>
      <w:r w:rsidRPr="00844760">
        <w:rPr>
          <w:rFonts w:cstheme="minorHAnsi"/>
          <w:b/>
          <w:color w:val="002060"/>
        </w:rPr>
        <w:t xml:space="preserve"> Temps 2 – Déclinaison du scénario clinique </w:t>
      </w:r>
    </w:p>
    <w:p w14:paraId="433DBE3F" w14:textId="77777777" w:rsidR="00092FED" w:rsidRPr="00844760" w:rsidRDefault="00092FED" w:rsidP="00092FED">
      <w:pPr>
        <w:pStyle w:val="Paragraphedeliste"/>
        <w:ind w:left="0"/>
        <w:jc w:val="both"/>
        <w:rPr>
          <w:rFonts w:cstheme="minorHAnsi"/>
          <w:b/>
          <w:color w:val="002060"/>
        </w:rPr>
      </w:pPr>
    </w:p>
    <w:p w14:paraId="32B84843" w14:textId="77777777" w:rsidR="00092FED" w:rsidRPr="00844760" w:rsidRDefault="00092FED" w:rsidP="00092FED">
      <w:pPr>
        <w:pStyle w:val="Paragraphedeliste"/>
        <w:ind w:left="0"/>
        <w:jc w:val="both"/>
        <w:rPr>
          <w:rFonts w:cstheme="minorHAnsi"/>
          <w:color w:val="000000" w:themeColor="text1"/>
        </w:rPr>
      </w:pPr>
      <w:r w:rsidRPr="00844760">
        <w:rPr>
          <w:rFonts w:cstheme="minorHAnsi"/>
        </w:rPr>
        <w:t xml:space="preserve">La lecture par l’animateur du scénario, </w:t>
      </w:r>
      <w:r w:rsidRPr="00844760">
        <w:rPr>
          <w:rFonts w:cstheme="minorHAnsi"/>
          <w:color w:val="000000" w:themeColor="text1"/>
        </w:rPr>
        <w:t xml:space="preserve">étape par étape, permet de cibler les échanges au fur et à mesure de l’évolution de la situation clinique. La lisibilité de la situation clinique est meilleure et moins chronophage qu’une lecture globale. </w:t>
      </w:r>
    </w:p>
    <w:p w14:paraId="62B8EFDB" w14:textId="77777777" w:rsidR="00092FED" w:rsidRPr="00844760" w:rsidRDefault="00092FED" w:rsidP="00092FED">
      <w:pPr>
        <w:pStyle w:val="Paragraphedeliste"/>
        <w:ind w:left="0"/>
        <w:jc w:val="both"/>
        <w:rPr>
          <w:rFonts w:cstheme="minorHAnsi"/>
          <w:color w:val="000000" w:themeColor="text1"/>
        </w:rPr>
      </w:pPr>
      <w:r w:rsidRPr="00844760">
        <w:rPr>
          <w:rFonts w:cstheme="minorHAnsi"/>
        </w:rPr>
        <w:t>Rester maitre du temps !</w:t>
      </w:r>
      <w:r w:rsidRPr="00844760">
        <w:rPr>
          <w:rFonts w:cstheme="minorHAnsi"/>
          <w:color w:val="000000" w:themeColor="text1"/>
        </w:rPr>
        <w:t xml:space="preserve"> </w:t>
      </w:r>
      <w:r w:rsidRPr="00844760">
        <w:rPr>
          <w:rFonts w:cstheme="minorHAnsi"/>
        </w:rPr>
        <w:t>Cadrer les échanges sur chaque objectif</w:t>
      </w:r>
    </w:p>
    <w:p w14:paraId="6BD68344" w14:textId="77777777" w:rsidR="00092FED" w:rsidRPr="00844760" w:rsidRDefault="00092FED" w:rsidP="00092FED">
      <w:pPr>
        <w:pStyle w:val="Paragraphedeliste"/>
        <w:ind w:left="0"/>
        <w:jc w:val="both"/>
        <w:rPr>
          <w:rFonts w:cstheme="minorHAnsi"/>
          <w:color w:val="000000" w:themeColor="text1"/>
        </w:rPr>
      </w:pPr>
      <w:r w:rsidRPr="00844760">
        <w:rPr>
          <w:rFonts w:cstheme="minorHAnsi"/>
        </w:rPr>
        <w:t xml:space="preserve">Si besoin guider la réflexion en s’inspirant des questions ci-dessous </w:t>
      </w:r>
    </w:p>
    <w:p w14:paraId="1F76B853" w14:textId="77777777" w:rsidR="00092FED" w:rsidRPr="00844760" w:rsidRDefault="00092FED" w:rsidP="00092FED">
      <w:pPr>
        <w:pStyle w:val="Paragraphedeliste"/>
        <w:ind w:left="0"/>
        <w:jc w:val="both"/>
        <w:rPr>
          <w:rFonts w:cstheme="minorHAnsi"/>
          <w:color w:val="0070C0"/>
        </w:rPr>
      </w:pPr>
    </w:p>
    <w:p w14:paraId="2889FBEE" w14:textId="77777777" w:rsidR="00092FED" w:rsidRPr="00844760" w:rsidRDefault="00092FED" w:rsidP="00092FED">
      <w:pPr>
        <w:pStyle w:val="Paragraphedeliste"/>
        <w:ind w:left="0"/>
        <w:jc w:val="both"/>
        <w:rPr>
          <w:rFonts w:cstheme="minorHAnsi"/>
          <w:color w:val="000000" w:themeColor="text1"/>
        </w:rPr>
      </w:pPr>
      <w:r w:rsidRPr="00844760">
        <w:rPr>
          <w:rFonts w:cstheme="minorHAnsi"/>
          <w:color w:val="002060"/>
        </w:rPr>
        <w:t xml:space="preserve">L’utilisation du </w:t>
      </w:r>
      <w:proofErr w:type="spellStart"/>
      <w:r w:rsidRPr="00844760">
        <w:rPr>
          <w:rFonts w:cstheme="minorHAnsi"/>
          <w:color w:val="002060"/>
        </w:rPr>
        <w:t>paper-board</w:t>
      </w:r>
      <w:proofErr w:type="spellEnd"/>
      <w:r w:rsidRPr="00844760">
        <w:rPr>
          <w:rFonts w:cstheme="minorHAnsi"/>
          <w:color w:val="002060"/>
        </w:rPr>
        <w:t xml:space="preserve"> </w:t>
      </w:r>
      <w:r w:rsidRPr="00844760">
        <w:rPr>
          <w:rFonts w:cstheme="minorHAnsi"/>
          <w:color w:val="000000" w:themeColor="text1"/>
        </w:rPr>
        <w:t>permet à l’animateur de noter les réponses des participants et facilite leur hiérarchisation pour la rédaction de la synthèse en fin d’atelier. Celle-ci sera présentée en plénière par l’animateur ou un rapporteur volontaire désigné au début de l’atelier.</w:t>
      </w:r>
    </w:p>
    <w:p w14:paraId="5092A0A4" w14:textId="77777777" w:rsidR="00092FED" w:rsidRPr="00844760" w:rsidRDefault="00092FED" w:rsidP="00092FED">
      <w:pPr>
        <w:spacing w:before="100" w:beforeAutospacing="1" w:after="0"/>
        <w:jc w:val="both"/>
        <w:rPr>
          <w:rFonts w:ascii="Calibri" w:eastAsia="Calibri" w:hAnsi="Calibri" w:cs="Times New Roman"/>
          <w:b/>
          <w:color w:val="002060"/>
        </w:rPr>
      </w:pPr>
      <w:r w:rsidRPr="00844760">
        <w:rPr>
          <w:rFonts w:ascii="Calibri" w:eastAsia="Calibri" w:hAnsi="Calibri" w:cs="Times New Roman"/>
          <w:bCs/>
          <w:color w:val="002060"/>
        </w:rPr>
        <w:t>Objectif 1</w:t>
      </w:r>
      <w:r>
        <w:rPr>
          <w:rFonts w:ascii="Calibri" w:eastAsia="Calibri" w:hAnsi="Calibri" w:cs="Times New Roman"/>
          <w:bCs/>
          <w:color w:val="002060"/>
        </w:rPr>
        <w:t xml:space="preserve"> </w:t>
      </w:r>
      <w:r w:rsidRPr="00844760">
        <w:rPr>
          <w:rFonts w:ascii="Calibri" w:eastAsia="Calibri" w:hAnsi="Calibri" w:cs="Times New Roman"/>
          <w:color w:val="002060"/>
        </w:rPr>
        <w:t xml:space="preserve">: </w:t>
      </w:r>
      <w:r w:rsidRPr="00844760">
        <w:rPr>
          <w:rFonts w:ascii="Calibri" w:eastAsia="Calibri" w:hAnsi="Calibri" w:cs="Times New Roman"/>
          <w:b/>
          <w:color w:val="002060"/>
        </w:rPr>
        <w:t>Faire émerger les risques iatrogènes médicamenteux et les autres risques (patient et entourage).</w:t>
      </w:r>
    </w:p>
    <w:p w14:paraId="2429A2D9" w14:textId="77777777" w:rsidR="00092FED" w:rsidRPr="00844760" w:rsidRDefault="00092FED" w:rsidP="00092FED">
      <w:pPr>
        <w:keepNext/>
        <w:keepLines/>
        <w:spacing w:after="0" w:line="240" w:lineRule="auto"/>
        <w:jc w:val="both"/>
        <w:outlineLvl w:val="2"/>
        <w:rPr>
          <w:rFonts w:ascii="Calibri Light" w:eastAsia="Times New Roman" w:hAnsi="Calibri Light" w:cs="Times New Roman"/>
          <w:color w:val="1F4D78"/>
        </w:rPr>
      </w:pPr>
    </w:p>
    <w:p w14:paraId="6C592E8E" w14:textId="77777777" w:rsidR="00092FED" w:rsidRPr="00844760" w:rsidRDefault="00092FED" w:rsidP="00092FED">
      <w:pPr>
        <w:keepNext/>
        <w:keepLines/>
        <w:spacing w:after="0" w:line="240" w:lineRule="auto"/>
        <w:jc w:val="both"/>
        <w:outlineLvl w:val="2"/>
        <w:rPr>
          <w:rFonts w:ascii="Calibri Light" w:eastAsia="Times New Roman" w:hAnsi="Calibri Light" w:cs="Times New Roman"/>
          <w:color w:val="1F4D78"/>
        </w:rPr>
      </w:pPr>
      <w:r w:rsidRPr="00844760">
        <w:rPr>
          <w:rFonts w:ascii="Calibri Light" w:eastAsia="Times New Roman" w:hAnsi="Calibri Light" w:cs="Times New Roman"/>
          <w:color w:val="1F4D78"/>
        </w:rPr>
        <w:t>Si besoin de relancer par des questions ouvertes :</w:t>
      </w:r>
    </w:p>
    <w:p w14:paraId="345BE19E" w14:textId="77777777" w:rsidR="00092FED" w:rsidRPr="00844760" w:rsidRDefault="00092FED" w:rsidP="00092FED">
      <w:pPr>
        <w:numPr>
          <w:ilvl w:val="0"/>
          <w:numId w:val="6"/>
        </w:numPr>
        <w:spacing w:after="0" w:line="240" w:lineRule="auto"/>
        <w:jc w:val="both"/>
        <w:rPr>
          <w:rFonts w:ascii="Calibri" w:eastAsia="Calibri" w:hAnsi="Calibri" w:cs="Times New Roman"/>
        </w:rPr>
      </w:pPr>
      <w:r w:rsidRPr="00844760">
        <w:rPr>
          <w:rFonts w:ascii="Calibri" w:eastAsia="Calibri" w:hAnsi="Calibri" w:cs="Times New Roman"/>
        </w:rPr>
        <w:t>Que ressentez-vous face à cette situation ? Quel serait leur premier réflexe professionnel ?</w:t>
      </w:r>
    </w:p>
    <w:p w14:paraId="43EB30C2" w14:textId="77777777" w:rsidR="00092FED" w:rsidRPr="00844760" w:rsidRDefault="00092FED" w:rsidP="00092FED">
      <w:pPr>
        <w:numPr>
          <w:ilvl w:val="0"/>
          <w:numId w:val="6"/>
        </w:numPr>
        <w:spacing w:after="0" w:line="240" w:lineRule="auto"/>
        <w:jc w:val="both"/>
        <w:rPr>
          <w:rFonts w:ascii="Calibri" w:eastAsia="Calibri" w:hAnsi="Calibri" w:cs="Times New Roman"/>
        </w:rPr>
      </w:pPr>
      <w:r w:rsidRPr="00844760">
        <w:t>A votre avis il y a-t-il des médicaments ou associations médicamenteuses à risque iatrogène et pourquoi</w:t>
      </w:r>
      <w:r w:rsidRPr="00844760">
        <w:rPr>
          <w:rFonts w:cstheme="minorHAnsi"/>
          <w:color w:val="000000" w:themeColor="text1"/>
        </w:rPr>
        <w:t> ?</w:t>
      </w:r>
    </w:p>
    <w:p w14:paraId="30BA4B75" w14:textId="77777777" w:rsidR="00092FED" w:rsidRPr="00844760" w:rsidRDefault="00092FED" w:rsidP="00092FED">
      <w:pPr>
        <w:numPr>
          <w:ilvl w:val="0"/>
          <w:numId w:val="6"/>
        </w:numPr>
        <w:spacing w:after="0" w:line="240" w:lineRule="auto"/>
        <w:jc w:val="both"/>
        <w:rPr>
          <w:rFonts w:ascii="Calibri" w:eastAsia="Calibri" w:hAnsi="Calibri" w:cs="Times New Roman"/>
        </w:rPr>
      </w:pPr>
      <w:r w:rsidRPr="00844760">
        <w:rPr>
          <w:rFonts w:cstheme="minorHAnsi"/>
          <w:color w:val="000000" w:themeColor="text1"/>
        </w:rPr>
        <w:t xml:space="preserve">Quelles sont les données cliniques et/ou biologique(s) concernant le patient et les facteurs liés </w:t>
      </w:r>
      <w:r>
        <w:rPr>
          <w:rFonts w:cstheme="minorHAnsi"/>
          <w:color w:val="000000" w:themeColor="text1"/>
        </w:rPr>
        <w:t>à</w:t>
      </w:r>
      <w:r w:rsidRPr="00844760">
        <w:rPr>
          <w:rFonts w:cstheme="minorHAnsi"/>
          <w:color w:val="000000" w:themeColor="text1"/>
        </w:rPr>
        <w:t xml:space="preserve"> son environnement susceptible de l’aggraver ?</w:t>
      </w:r>
    </w:p>
    <w:p w14:paraId="75ED9E31" w14:textId="77777777" w:rsidR="00092FED" w:rsidRPr="00844760" w:rsidRDefault="00092FED" w:rsidP="00092FED">
      <w:pPr>
        <w:spacing w:after="0" w:line="240" w:lineRule="auto"/>
        <w:jc w:val="both"/>
        <w:rPr>
          <w:rFonts w:cstheme="minorHAnsi"/>
          <w:color w:val="2F5496" w:themeColor="accent5" w:themeShade="BF"/>
        </w:rPr>
      </w:pPr>
    </w:p>
    <w:p w14:paraId="37DAC413" w14:textId="77777777" w:rsidR="00092FED" w:rsidRPr="00844760" w:rsidRDefault="00092FED" w:rsidP="00092FED">
      <w:pPr>
        <w:spacing w:after="0" w:line="240" w:lineRule="auto"/>
        <w:jc w:val="both"/>
        <w:rPr>
          <w:rFonts w:ascii="Calibri" w:eastAsia="Calibri" w:hAnsi="Calibri" w:cs="Times New Roman"/>
        </w:rPr>
      </w:pPr>
      <w:r w:rsidRPr="00844760">
        <w:rPr>
          <w:rFonts w:cstheme="minorHAnsi"/>
          <w:color w:val="2F5496" w:themeColor="accent5" w:themeShade="BF"/>
        </w:rPr>
        <w:t>Les principaux éléments à faire émerger :</w:t>
      </w:r>
    </w:p>
    <w:p w14:paraId="5EA0D38F"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Posologie de l’</w:t>
      </w:r>
      <w:proofErr w:type="spellStart"/>
      <w:r w:rsidRPr="00844760">
        <w:rPr>
          <w:rFonts w:cstheme="minorHAnsi"/>
        </w:rPr>
        <w:t>Apixaban</w:t>
      </w:r>
      <w:proofErr w:type="spellEnd"/>
      <w:r w:rsidRPr="00844760">
        <w:rPr>
          <w:rFonts w:cstheme="minorHAnsi"/>
        </w:rPr>
        <w:t xml:space="preserve"> (Eliquis®) non adaptée chez ce patient âgé, insuffisant rénal et dénutri (2,5 mg au lieu de 5mg),</w:t>
      </w:r>
    </w:p>
    <w:p w14:paraId="5AE0F9CD" w14:textId="77777777" w:rsidR="00092FED" w:rsidRPr="00844760" w:rsidRDefault="00092FED" w:rsidP="00092FED">
      <w:pPr>
        <w:pStyle w:val="Paragraphedeliste"/>
        <w:numPr>
          <w:ilvl w:val="0"/>
          <w:numId w:val="7"/>
        </w:numPr>
        <w:jc w:val="both"/>
        <w:rPr>
          <w:rFonts w:cstheme="minorHAnsi"/>
        </w:rPr>
      </w:pPr>
      <w:r w:rsidRPr="00844760">
        <w:rPr>
          <w:rFonts w:cstheme="minorHAnsi"/>
        </w:rPr>
        <w:t>Posologie d’oxazépam non adaptée chez le sujet âgé (1/2 dose adulte)</w:t>
      </w:r>
    </w:p>
    <w:p w14:paraId="03DC1A0C"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 xml:space="preserve">AINS : risque d’aggravation de l’insuffisance rénale, risque hémorragique </w:t>
      </w:r>
    </w:p>
    <w:p w14:paraId="2DDFF968" w14:textId="77777777" w:rsidR="00092FED" w:rsidRPr="00844760" w:rsidRDefault="00092FED" w:rsidP="00092FED">
      <w:pPr>
        <w:pStyle w:val="Paragraphedeliste"/>
        <w:numPr>
          <w:ilvl w:val="0"/>
          <w:numId w:val="7"/>
        </w:numPr>
        <w:jc w:val="both"/>
        <w:rPr>
          <w:rFonts w:cstheme="minorHAnsi"/>
        </w:rPr>
      </w:pPr>
      <w:r w:rsidRPr="00844760">
        <w:rPr>
          <w:rFonts w:cstheme="minorHAnsi"/>
        </w:rPr>
        <w:t>Interroger la place de l’IPP au long cours (B/R) ?</w:t>
      </w:r>
    </w:p>
    <w:p w14:paraId="046FC35B" w14:textId="77777777" w:rsidR="00092FED" w:rsidRPr="00844760" w:rsidRDefault="00092FED" w:rsidP="00092FED">
      <w:pPr>
        <w:pStyle w:val="Paragraphedeliste"/>
        <w:numPr>
          <w:ilvl w:val="0"/>
          <w:numId w:val="7"/>
        </w:numPr>
        <w:spacing w:after="0" w:line="240" w:lineRule="auto"/>
        <w:jc w:val="both"/>
        <w:rPr>
          <w:rFonts w:cstheme="minorHAnsi"/>
        </w:rPr>
      </w:pPr>
      <w:r w:rsidRPr="00844760">
        <w:rPr>
          <w:rFonts w:cstheme="minorHAnsi"/>
        </w:rPr>
        <w:t>Interaction IEC/diurétique : risque accru d’</w:t>
      </w:r>
      <w:r w:rsidRPr="00844760">
        <w:rPr>
          <w:rFonts w:cstheme="minorHAnsi"/>
          <w:bCs/>
        </w:rPr>
        <w:t>IRA</w:t>
      </w:r>
      <w:r w:rsidRPr="00844760">
        <w:rPr>
          <w:rFonts w:cstheme="minorHAnsi"/>
        </w:rPr>
        <w:t>, majoré en cas d’épisode de déshydratation</w:t>
      </w:r>
    </w:p>
    <w:p w14:paraId="4EA632DB" w14:textId="77777777" w:rsidR="00092FED" w:rsidRPr="00844760" w:rsidRDefault="00092FED" w:rsidP="00092FED">
      <w:pPr>
        <w:pStyle w:val="Paragraphedeliste"/>
        <w:numPr>
          <w:ilvl w:val="0"/>
          <w:numId w:val="7"/>
        </w:numPr>
        <w:jc w:val="both"/>
        <w:rPr>
          <w:rFonts w:cstheme="minorHAnsi"/>
        </w:rPr>
      </w:pPr>
      <w:r w:rsidRPr="00844760">
        <w:rPr>
          <w:rFonts w:cstheme="minorHAnsi"/>
        </w:rPr>
        <w:t>Les doublons médicamenteux (</w:t>
      </w:r>
      <w:r>
        <w:rPr>
          <w:rFonts w:cstheme="minorHAnsi"/>
        </w:rPr>
        <w:t xml:space="preserve">2 </w:t>
      </w:r>
      <w:r w:rsidRPr="00844760">
        <w:rPr>
          <w:rFonts w:cstheme="minorHAnsi"/>
        </w:rPr>
        <w:t xml:space="preserve">hypnotiques et </w:t>
      </w:r>
      <w:r>
        <w:rPr>
          <w:rFonts w:cstheme="minorHAnsi"/>
        </w:rPr>
        <w:t xml:space="preserve">2 </w:t>
      </w:r>
      <w:r w:rsidRPr="00844760">
        <w:rPr>
          <w:rFonts w:cstheme="minorHAnsi"/>
        </w:rPr>
        <w:t>IEC)</w:t>
      </w:r>
      <w:r>
        <w:rPr>
          <w:rFonts w:cstheme="minorHAnsi"/>
        </w:rPr>
        <w:t xml:space="preserve"> par superposition des prescriptions</w:t>
      </w:r>
    </w:p>
    <w:p w14:paraId="58F9C942" w14:textId="77777777" w:rsidR="00092FED" w:rsidRPr="00844760" w:rsidRDefault="00092FED" w:rsidP="00092FED">
      <w:pPr>
        <w:pStyle w:val="Paragraphedeliste"/>
        <w:numPr>
          <w:ilvl w:val="0"/>
          <w:numId w:val="7"/>
        </w:numPr>
        <w:jc w:val="both"/>
        <w:rPr>
          <w:rFonts w:cstheme="minorHAnsi"/>
        </w:rPr>
      </w:pPr>
      <w:r w:rsidRPr="00844760">
        <w:rPr>
          <w:rFonts w:cstheme="minorHAnsi"/>
        </w:rPr>
        <w:t>Fragilité liée à l’âge, insuffisance rénale, hydratation insuffisante, amaigrissement, dénutrition,</w:t>
      </w:r>
    </w:p>
    <w:p w14:paraId="01AAD0AE" w14:textId="77777777" w:rsidR="00092FED" w:rsidRPr="00844760" w:rsidRDefault="00092FED" w:rsidP="00092FED">
      <w:pPr>
        <w:pStyle w:val="Paragraphedeliste"/>
        <w:numPr>
          <w:ilvl w:val="0"/>
          <w:numId w:val="7"/>
        </w:numPr>
        <w:jc w:val="both"/>
        <w:rPr>
          <w:rFonts w:cstheme="minorHAnsi"/>
        </w:rPr>
      </w:pPr>
      <w:r w:rsidRPr="00844760">
        <w:rPr>
          <w:rFonts w:cstheme="minorHAnsi"/>
        </w:rPr>
        <w:t>Etat cognitif de l’aidant.</w:t>
      </w:r>
    </w:p>
    <w:p w14:paraId="568D55BF" w14:textId="77777777" w:rsidR="00092FED" w:rsidRPr="00844760" w:rsidRDefault="00092FED" w:rsidP="00092FED">
      <w:pPr>
        <w:pStyle w:val="Paragraphedeliste"/>
        <w:spacing w:after="0"/>
        <w:ind w:left="0"/>
        <w:jc w:val="both"/>
        <w:rPr>
          <w:rFonts w:cstheme="minorHAnsi"/>
          <w:color w:val="002060"/>
        </w:rPr>
      </w:pPr>
      <w:r w:rsidRPr="00844760">
        <w:rPr>
          <w:rFonts w:cstheme="minorHAnsi"/>
          <w:b/>
          <w:color w:val="002060"/>
        </w:rPr>
        <w:lastRenderedPageBreak/>
        <w:t>Objectif 2</w:t>
      </w:r>
      <w:r w:rsidRPr="00844760">
        <w:rPr>
          <w:rFonts w:cstheme="minorHAnsi"/>
          <w:color w:val="002060"/>
        </w:rPr>
        <w:t xml:space="preserve"> : </w:t>
      </w:r>
      <w:r w:rsidRPr="00844760">
        <w:rPr>
          <w:rFonts w:cstheme="minorHAnsi"/>
          <w:b/>
          <w:color w:val="002060"/>
        </w:rPr>
        <w:t>Analyser les dysfonctionnements dans la coordination des soins et la gestion du traitement</w:t>
      </w:r>
    </w:p>
    <w:p w14:paraId="071F5E33" w14:textId="77777777" w:rsidR="00092FED" w:rsidRPr="00844760" w:rsidRDefault="00092FED" w:rsidP="00092FED">
      <w:pPr>
        <w:keepNext/>
        <w:keepLines/>
        <w:spacing w:after="0"/>
        <w:jc w:val="both"/>
        <w:outlineLvl w:val="2"/>
        <w:rPr>
          <w:rFonts w:ascii="Calibri Light" w:eastAsia="Times New Roman" w:hAnsi="Calibri Light" w:cs="Times New Roman"/>
          <w:color w:val="1F4D78"/>
        </w:rPr>
      </w:pPr>
    </w:p>
    <w:p w14:paraId="596D8DE3" w14:textId="77777777" w:rsidR="00092FED" w:rsidRPr="00844760" w:rsidRDefault="00092FED" w:rsidP="00092FED">
      <w:pPr>
        <w:keepNext/>
        <w:keepLines/>
        <w:spacing w:after="0"/>
        <w:jc w:val="both"/>
        <w:outlineLvl w:val="2"/>
        <w:rPr>
          <w:rFonts w:ascii="Calibri Light" w:eastAsia="Times New Roman" w:hAnsi="Calibri Light" w:cs="Times New Roman"/>
          <w:color w:val="002060"/>
        </w:rPr>
      </w:pPr>
      <w:r w:rsidRPr="00844760">
        <w:rPr>
          <w:rFonts w:ascii="Calibri Light" w:eastAsia="Times New Roman" w:hAnsi="Calibri Light" w:cs="Times New Roman"/>
          <w:color w:val="002060"/>
        </w:rPr>
        <w:t>Si besoin de relancer par des questions ouvertes :</w:t>
      </w:r>
    </w:p>
    <w:p w14:paraId="5AE9229E" w14:textId="77777777" w:rsidR="00092FED" w:rsidRPr="00844760" w:rsidRDefault="00092FED" w:rsidP="00092FED">
      <w:pPr>
        <w:pStyle w:val="Paragraphedeliste"/>
        <w:numPr>
          <w:ilvl w:val="0"/>
          <w:numId w:val="23"/>
        </w:numPr>
        <w:spacing w:after="0"/>
        <w:ind w:left="1069"/>
        <w:jc w:val="both"/>
        <w:rPr>
          <w:rFonts w:cstheme="minorHAnsi"/>
          <w:color w:val="000000" w:themeColor="text1"/>
        </w:rPr>
      </w:pPr>
      <w:r w:rsidRPr="00844760">
        <w:rPr>
          <w:rFonts w:cstheme="minorHAnsi"/>
          <w:color w:val="000000" w:themeColor="text1"/>
        </w:rPr>
        <w:t>Que pensez-vous de cette prise en charge du patient ?</w:t>
      </w:r>
    </w:p>
    <w:p w14:paraId="3CE1E97B" w14:textId="77777777" w:rsidR="00092FED" w:rsidRPr="00844760" w:rsidRDefault="00092FED" w:rsidP="00092FED">
      <w:pPr>
        <w:pStyle w:val="Paragraphedeliste"/>
        <w:numPr>
          <w:ilvl w:val="0"/>
          <w:numId w:val="23"/>
        </w:numPr>
        <w:spacing w:after="0"/>
        <w:ind w:left="1069"/>
        <w:jc w:val="both"/>
        <w:rPr>
          <w:rFonts w:cstheme="minorHAnsi"/>
          <w:color w:val="000000" w:themeColor="text1"/>
        </w:rPr>
      </w:pPr>
      <w:r w:rsidRPr="00844760">
        <w:rPr>
          <w:rFonts w:cstheme="minorHAnsi"/>
          <w:color w:val="000000" w:themeColor="text1"/>
        </w:rPr>
        <w:t>Y a-t-il des dysfonctionnements dans le parcours de soins ?</w:t>
      </w:r>
    </w:p>
    <w:p w14:paraId="41C6E49B" w14:textId="77777777" w:rsidR="00092FED" w:rsidRPr="00844760" w:rsidRDefault="00092FED" w:rsidP="00092FED">
      <w:pPr>
        <w:pStyle w:val="Paragraphedeliste"/>
        <w:spacing w:after="0"/>
        <w:ind w:left="0"/>
        <w:jc w:val="both"/>
        <w:rPr>
          <w:rFonts w:cstheme="minorHAnsi"/>
          <w:color w:val="2F5496" w:themeColor="accent5" w:themeShade="BF"/>
        </w:rPr>
      </w:pPr>
    </w:p>
    <w:p w14:paraId="063CEEBF" w14:textId="77777777" w:rsidR="00092FED" w:rsidRPr="00844760" w:rsidRDefault="00092FED" w:rsidP="00092FED">
      <w:pPr>
        <w:pStyle w:val="Paragraphedeliste"/>
        <w:spacing w:after="0"/>
        <w:ind w:left="0"/>
        <w:jc w:val="both"/>
        <w:rPr>
          <w:rFonts w:cstheme="minorHAnsi"/>
          <w:color w:val="002060"/>
        </w:rPr>
      </w:pPr>
      <w:r w:rsidRPr="00844760">
        <w:rPr>
          <w:rFonts w:cstheme="minorHAnsi"/>
          <w:color w:val="002060"/>
        </w:rPr>
        <w:t>Les éléments à faire émerger :</w:t>
      </w:r>
    </w:p>
    <w:p w14:paraId="6A9FC018"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Absence de coordination entre l’hôpital et la médecine de ville (double IEC non corrigé, pas de courrier).</w:t>
      </w:r>
    </w:p>
    <w:p w14:paraId="0D994717"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Pas de conciliation médicamenteuse à la sortie.</w:t>
      </w:r>
    </w:p>
    <w:p w14:paraId="4C49062F"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Non-vérification du traitement au retour à domicile par un professionnel de santé.</w:t>
      </w:r>
    </w:p>
    <w:p w14:paraId="287F2832"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Sous-estimation des signes cliniques (fatigue, vertiges, refus de s’alimenter).</w:t>
      </w:r>
    </w:p>
    <w:p w14:paraId="3135C7F4" w14:textId="77777777" w:rsidR="00092FED" w:rsidRPr="00844760" w:rsidRDefault="00092FED" w:rsidP="00092FED">
      <w:pPr>
        <w:pStyle w:val="Paragraphedeliste"/>
        <w:numPr>
          <w:ilvl w:val="0"/>
          <w:numId w:val="7"/>
        </w:numPr>
        <w:spacing w:after="0"/>
        <w:jc w:val="both"/>
        <w:rPr>
          <w:rFonts w:cstheme="minorHAnsi"/>
        </w:rPr>
      </w:pPr>
      <w:r w:rsidRPr="00844760">
        <w:rPr>
          <w:rFonts w:cstheme="minorHAnsi"/>
        </w:rPr>
        <w:t>Délai de réaction trop long face aux alertes de l’épouse et de l’IDE.</w:t>
      </w:r>
    </w:p>
    <w:p w14:paraId="7744A18C" w14:textId="77777777" w:rsidR="00092FED" w:rsidRDefault="00092FED" w:rsidP="00092FED">
      <w:pPr>
        <w:pStyle w:val="Paragraphedeliste"/>
        <w:numPr>
          <w:ilvl w:val="0"/>
          <w:numId w:val="7"/>
        </w:numPr>
        <w:spacing w:after="0"/>
        <w:jc w:val="both"/>
        <w:rPr>
          <w:rFonts w:cstheme="minorHAnsi"/>
        </w:rPr>
      </w:pPr>
      <w:r w:rsidRPr="00844760">
        <w:rPr>
          <w:rFonts w:cstheme="minorHAnsi"/>
        </w:rPr>
        <w:t>Une adaptation posologique de l’</w:t>
      </w:r>
      <w:proofErr w:type="spellStart"/>
      <w:r w:rsidRPr="00844760">
        <w:rPr>
          <w:rFonts w:cstheme="minorHAnsi"/>
        </w:rPr>
        <w:t>apixaban</w:t>
      </w:r>
      <w:proofErr w:type="spellEnd"/>
      <w:r w:rsidRPr="00844760">
        <w:rPr>
          <w:rFonts w:cstheme="minorHAnsi"/>
        </w:rPr>
        <w:t xml:space="preserve"> (Eliquis®) à 2,5 mg 2 fois par jour chez ce patient âgé et IR est recommandée.</w:t>
      </w:r>
    </w:p>
    <w:p w14:paraId="3F0FEB3B" w14:textId="77777777" w:rsidR="00553940" w:rsidRPr="00844760" w:rsidRDefault="00553940" w:rsidP="00553940">
      <w:pPr>
        <w:pStyle w:val="Paragraphedeliste"/>
        <w:spacing w:after="0"/>
        <w:jc w:val="both"/>
        <w:rPr>
          <w:rFonts w:cstheme="minorHAnsi"/>
        </w:rPr>
      </w:pPr>
    </w:p>
    <w:p w14:paraId="1EF663C2" w14:textId="77777777" w:rsidR="00092FED" w:rsidRPr="00844760" w:rsidRDefault="00092FED" w:rsidP="00092FED">
      <w:pPr>
        <w:pStyle w:val="Paragraphedeliste"/>
        <w:ind w:left="0"/>
        <w:jc w:val="both"/>
        <w:rPr>
          <w:rFonts w:cstheme="minorHAnsi"/>
        </w:rPr>
      </w:pPr>
    </w:p>
    <w:p w14:paraId="6D5DD287" w14:textId="77777777" w:rsidR="00092FED" w:rsidRPr="00844760" w:rsidRDefault="00092FED" w:rsidP="00092FED">
      <w:pPr>
        <w:pStyle w:val="Paragraphedeliste"/>
        <w:spacing w:after="0"/>
        <w:ind w:left="0"/>
        <w:jc w:val="both"/>
        <w:rPr>
          <w:rFonts w:cstheme="minorHAnsi"/>
          <w:color w:val="002060"/>
        </w:rPr>
      </w:pPr>
      <w:r w:rsidRPr="00844760">
        <w:rPr>
          <w:rFonts w:cstheme="minorHAnsi"/>
          <w:b/>
          <w:color w:val="002060"/>
        </w:rPr>
        <w:t>Objectif 3 :</w:t>
      </w:r>
      <w:r w:rsidRPr="00844760">
        <w:rPr>
          <w:rFonts w:cstheme="minorHAnsi"/>
          <w:color w:val="002060"/>
        </w:rPr>
        <w:t xml:space="preserve"> </w:t>
      </w:r>
      <w:r w:rsidRPr="00844760">
        <w:rPr>
          <w:rFonts w:cstheme="minorHAnsi"/>
          <w:b/>
          <w:color w:val="002060"/>
        </w:rPr>
        <w:t>Comment éviter ces erreurs, que proposez-vous ?</w:t>
      </w:r>
    </w:p>
    <w:p w14:paraId="43628911" w14:textId="77777777" w:rsidR="00092FED" w:rsidRPr="00844760" w:rsidRDefault="00092FED" w:rsidP="00092FED">
      <w:pPr>
        <w:pStyle w:val="Paragraphedeliste"/>
        <w:spacing w:after="0"/>
        <w:ind w:left="0"/>
        <w:jc w:val="both"/>
        <w:rPr>
          <w:rFonts w:cstheme="minorHAnsi"/>
          <w:color w:val="2F5496" w:themeColor="accent5" w:themeShade="BF"/>
        </w:rPr>
      </w:pPr>
    </w:p>
    <w:p w14:paraId="36312D1D" w14:textId="77777777" w:rsidR="00092FED" w:rsidRPr="00844760" w:rsidRDefault="00092FED" w:rsidP="00092FED">
      <w:pPr>
        <w:pStyle w:val="Paragraphedeliste"/>
        <w:spacing w:after="0"/>
        <w:ind w:left="0"/>
        <w:jc w:val="both"/>
        <w:rPr>
          <w:rFonts w:cstheme="minorHAnsi"/>
          <w:color w:val="002060"/>
        </w:rPr>
      </w:pPr>
      <w:r w:rsidRPr="00844760">
        <w:rPr>
          <w:rFonts w:cstheme="minorHAnsi"/>
          <w:color w:val="002060"/>
        </w:rPr>
        <w:t>Si besoin questions ouvertes à poser au groupe :</w:t>
      </w:r>
    </w:p>
    <w:p w14:paraId="179C8682" w14:textId="77777777" w:rsidR="00092FED" w:rsidRPr="00844760" w:rsidRDefault="00092FED" w:rsidP="00092FED">
      <w:pPr>
        <w:pStyle w:val="Paragraphedeliste"/>
        <w:numPr>
          <w:ilvl w:val="0"/>
          <w:numId w:val="10"/>
        </w:numPr>
        <w:tabs>
          <w:tab w:val="clear" w:pos="720"/>
          <w:tab w:val="num" w:pos="360"/>
        </w:tabs>
        <w:spacing w:after="0"/>
        <w:ind w:left="360"/>
        <w:jc w:val="both"/>
        <w:rPr>
          <w:rFonts w:cstheme="minorHAnsi"/>
        </w:rPr>
      </w:pPr>
      <w:r w:rsidRPr="00844760">
        <w:rPr>
          <w:rFonts w:cstheme="minorHAnsi"/>
        </w:rPr>
        <w:t>Que pourrait-on faire différemment dans une situation similaire ?</w:t>
      </w:r>
    </w:p>
    <w:p w14:paraId="6AE0DBF3" w14:textId="77777777" w:rsidR="00092FED" w:rsidRPr="00844760" w:rsidRDefault="00092FED" w:rsidP="00092FED">
      <w:pPr>
        <w:pStyle w:val="Paragraphedeliste"/>
        <w:numPr>
          <w:ilvl w:val="0"/>
          <w:numId w:val="10"/>
        </w:numPr>
        <w:tabs>
          <w:tab w:val="clear" w:pos="720"/>
          <w:tab w:val="num" w:pos="360"/>
        </w:tabs>
        <w:spacing w:after="0"/>
        <w:ind w:left="360"/>
        <w:jc w:val="both"/>
        <w:rPr>
          <w:rFonts w:cstheme="minorHAnsi"/>
        </w:rPr>
      </w:pPr>
      <w:r w:rsidRPr="00844760">
        <w:rPr>
          <w:rFonts w:cstheme="minorHAnsi"/>
        </w:rPr>
        <w:t>Quels outils ou pratiques pourraient prévenir ces erreurs ?</w:t>
      </w:r>
    </w:p>
    <w:p w14:paraId="4F62F85B" w14:textId="77777777" w:rsidR="00092FED" w:rsidRPr="00844760" w:rsidRDefault="00092FED" w:rsidP="00092FED">
      <w:pPr>
        <w:pStyle w:val="Paragraphedeliste"/>
        <w:numPr>
          <w:ilvl w:val="0"/>
          <w:numId w:val="10"/>
        </w:numPr>
        <w:tabs>
          <w:tab w:val="clear" w:pos="720"/>
          <w:tab w:val="num" w:pos="360"/>
        </w:tabs>
        <w:spacing w:after="0"/>
        <w:ind w:left="360"/>
        <w:jc w:val="both"/>
        <w:rPr>
          <w:rFonts w:cstheme="minorHAnsi"/>
        </w:rPr>
      </w:pPr>
      <w:r w:rsidRPr="00844760">
        <w:rPr>
          <w:rFonts w:cstheme="minorHAnsi"/>
        </w:rPr>
        <w:t>Quelles actions spécifiques peuvent être mises en place localement ?</w:t>
      </w:r>
    </w:p>
    <w:p w14:paraId="22DE974C" w14:textId="77777777" w:rsidR="00092FED" w:rsidRPr="00844760" w:rsidRDefault="00092FED" w:rsidP="00092FED">
      <w:pPr>
        <w:pStyle w:val="Paragraphedeliste"/>
        <w:spacing w:after="0"/>
        <w:ind w:left="0"/>
        <w:jc w:val="both"/>
        <w:rPr>
          <w:rFonts w:cstheme="minorHAnsi"/>
          <w:color w:val="2F5496" w:themeColor="accent5" w:themeShade="BF"/>
        </w:rPr>
      </w:pPr>
    </w:p>
    <w:p w14:paraId="505F0916" w14:textId="77777777" w:rsidR="00092FED" w:rsidRPr="00844760" w:rsidRDefault="00092FED" w:rsidP="00092FED">
      <w:pPr>
        <w:pStyle w:val="Paragraphedeliste"/>
        <w:spacing w:after="0"/>
        <w:ind w:left="0"/>
        <w:jc w:val="both"/>
        <w:rPr>
          <w:rFonts w:cstheme="minorHAnsi"/>
          <w:color w:val="002060"/>
        </w:rPr>
      </w:pPr>
      <w:r w:rsidRPr="00844760">
        <w:rPr>
          <w:rFonts w:cstheme="minorHAnsi"/>
          <w:color w:val="002060"/>
        </w:rPr>
        <w:t>Exemples de pistes d’amélioration à faire émerger :</w:t>
      </w:r>
    </w:p>
    <w:p w14:paraId="68EC7FF5" w14:textId="77777777" w:rsidR="00092FED" w:rsidRPr="00844760" w:rsidRDefault="00092FED" w:rsidP="00092FED">
      <w:pPr>
        <w:pStyle w:val="Paragraphedeliste"/>
        <w:numPr>
          <w:ilvl w:val="0"/>
          <w:numId w:val="30"/>
        </w:numPr>
        <w:spacing w:after="0"/>
        <w:jc w:val="both"/>
        <w:rPr>
          <w:rFonts w:cstheme="minorHAnsi"/>
        </w:rPr>
      </w:pPr>
      <w:r w:rsidRPr="00844760">
        <w:rPr>
          <w:rFonts w:cstheme="minorHAnsi"/>
          <w:bCs/>
        </w:rPr>
        <w:t xml:space="preserve">Bilan partagé de médication/Conciliation médicamenteuse </w:t>
      </w:r>
      <w:r w:rsidRPr="00844760">
        <w:rPr>
          <w:rFonts w:cstheme="minorHAnsi"/>
        </w:rPr>
        <w:t>à la sortie,</w:t>
      </w:r>
    </w:p>
    <w:p w14:paraId="53F5DA94" w14:textId="77777777" w:rsidR="00092FED" w:rsidRPr="00844760" w:rsidRDefault="00092FED" w:rsidP="00092FED">
      <w:pPr>
        <w:pStyle w:val="Paragraphedeliste"/>
        <w:numPr>
          <w:ilvl w:val="0"/>
          <w:numId w:val="11"/>
        </w:numPr>
        <w:spacing w:after="0"/>
        <w:jc w:val="both"/>
        <w:rPr>
          <w:rFonts w:cstheme="minorHAnsi"/>
        </w:rPr>
      </w:pPr>
      <w:r w:rsidRPr="00844760">
        <w:rPr>
          <w:rFonts w:cstheme="minorHAnsi"/>
          <w:bCs/>
        </w:rPr>
        <w:t>Prescription par le service hospitalier d’un suivi IDE à domicile</w:t>
      </w:r>
      <w:r w:rsidRPr="00844760">
        <w:rPr>
          <w:rFonts w:cstheme="minorHAnsi"/>
        </w:rPr>
        <w:t xml:space="preserve"> dès le retour à domicile,</w:t>
      </w:r>
    </w:p>
    <w:p w14:paraId="19CF5448" w14:textId="77777777" w:rsidR="00092FED" w:rsidRPr="00844760" w:rsidRDefault="00092FED" w:rsidP="00092FED">
      <w:pPr>
        <w:pStyle w:val="Paragraphedeliste"/>
        <w:numPr>
          <w:ilvl w:val="0"/>
          <w:numId w:val="11"/>
        </w:numPr>
        <w:spacing w:after="0"/>
        <w:jc w:val="both"/>
        <w:rPr>
          <w:rFonts w:cstheme="minorHAnsi"/>
        </w:rPr>
      </w:pPr>
      <w:r w:rsidRPr="00844760">
        <w:rPr>
          <w:rFonts w:cstheme="minorHAnsi"/>
        </w:rPr>
        <w:t>Mise en place d’une équipe de soins coordonnée,</w:t>
      </w:r>
    </w:p>
    <w:p w14:paraId="41E112F1" w14:textId="77777777" w:rsidR="00092FED" w:rsidRDefault="00092FED" w:rsidP="00092FED">
      <w:pPr>
        <w:pStyle w:val="Paragraphedeliste"/>
        <w:numPr>
          <w:ilvl w:val="0"/>
          <w:numId w:val="11"/>
        </w:numPr>
        <w:spacing w:after="0"/>
        <w:jc w:val="both"/>
        <w:rPr>
          <w:rFonts w:cstheme="minorHAnsi"/>
        </w:rPr>
      </w:pPr>
      <w:r w:rsidRPr="00844760">
        <w:rPr>
          <w:rFonts w:cstheme="minorHAnsi"/>
        </w:rPr>
        <w:t xml:space="preserve">Alertes sur </w:t>
      </w:r>
      <w:r w:rsidRPr="00844760">
        <w:rPr>
          <w:rFonts w:cstheme="minorHAnsi"/>
          <w:bCs/>
        </w:rPr>
        <w:t>doublons thérapeutiques</w:t>
      </w:r>
      <w:r w:rsidRPr="00844760">
        <w:rPr>
          <w:rFonts w:cstheme="minorHAnsi"/>
        </w:rPr>
        <w:t xml:space="preserve"> à la pharmacie.</w:t>
      </w:r>
    </w:p>
    <w:p w14:paraId="42402A7B" w14:textId="77777777" w:rsidR="00553940" w:rsidRPr="00844760" w:rsidRDefault="00553940" w:rsidP="00553940">
      <w:pPr>
        <w:pStyle w:val="Paragraphedeliste"/>
        <w:spacing w:after="0"/>
        <w:jc w:val="both"/>
        <w:rPr>
          <w:rFonts w:cstheme="minorHAnsi"/>
        </w:rPr>
      </w:pPr>
    </w:p>
    <w:p w14:paraId="72A077A5" w14:textId="77777777" w:rsidR="00092FED" w:rsidRPr="00844760" w:rsidRDefault="00092FED" w:rsidP="00092FED">
      <w:pPr>
        <w:pStyle w:val="Paragraphedeliste"/>
        <w:spacing w:after="0"/>
        <w:jc w:val="both"/>
        <w:rPr>
          <w:rFonts w:cstheme="minorHAnsi"/>
        </w:rPr>
      </w:pPr>
    </w:p>
    <w:p w14:paraId="111AFBD1" w14:textId="77777777" w:rsidR="00092FED" w:rsidRPr="00844760" w:rsidRDefault="00092FED" w:rsidP="00092FED">
      <w:pPr>
        <w:spacing w:after="0"/>
        <w:jc w:val="both"/>
        <w:rPr>
          <w:b/>
          <w:color w:val="002060"/>
        </w:rPr>
      </w:pPr>
      <w:r w:rsidRPr="00844760">
        <w:rPr>
          <w:rFonts w:ascii="Segoe UI Symbol" w:hAnsi="Segoe UI Symbol" w:cs="Segoe UI Symbol"/>
          <w:b/>
          <w:color w:val="002060"/>
        </w:rPr>
        <w:t>🔎</w:t>
      </w:r>
      <w:r w:rsidRPr="00844760">
        <w:rPr>
          <w:rFonts w:cstheme="minorHAnsi"/>
          <w:b/>
          <w:color w:val="002060"/>
        </w:rPr>
        <w:t xml:space="preserve"> Temps 3 – Rédaction de la synthèse du groupe</w:t>
      </w:r>
    </w:p>
    <w:p w14:paraId="533B329A" w14:textId="77777777" w:rsidR="00092FED" w:rsidRPr="00844760" w:rsidRDefault="00092FED" w:rsidP="00092FED">
      <w:pPr>
        <w:spacing w:after="0"/>
        <w:jc w:val="both"/>
        <w:rPr>
          <w:rFonts w:cstheme="minorHAnsi"/>
        </w:rPr>
      </w:pPr>
      <w:r w:rsidRPr="00844760">
        <w:rPr>
          <w:rFonts w:cstheme="minorHAnsi"/>
        </w:rPr>
        <w:t xml:space="preserve">Elle nécessite une réflexion collective pour hiérarchiser les points clé identifiés par le groupe concernant chaque objectif. L’affichage de cette sélection peut être réalisé en surlignant sur le </w:t>
      </w:r>
      <w:proofErr w:type="spellStart"/>
      <w:r w:rsidRPr="00844760">
        <w:rPr>
          <w:rFonts w:cstheme="minorHAnsi"/>
        </w:rPr>
        <w:t>paper-board</w:t>
      </w:r>
      <w:proofErr w:type="spellEnd"/>
      <w:r w:rsidRPr="00844760">
        <w:rPr>
          <w:rFonts w:cstheme="minorHAnsi"/>
        </w:rPr>
        <w:t xml:space="preserve"> les différents messages sélectionnés par le groupe. </w:t>
      </w:r>
    </w:p>
    <w:p w14:paraId="21112832" w14:textId="77777777" w:rsidR="00092FED" w:rsidRPr="00844760" w:rsidRDefault="00092FED" w:rsidP="00092FED">
      <w:r w:rsidRPr="00844760">
        <w:br w:type="page"/>
      </w:r>
    </w:p>
    <w:p w14:paraId="2A3FCF5F" w14:textId="77777777" w:rsidR="00092FED" w:rsidRPr="008F7805" w:rsidRDefault="00092FED" w:rsidP="00092FED">
      <w:pPr>
        <w:pStyle w:val="Paragraphedeliste"/>
        <w:pBdr>
          <w:top w:val="single" w:sz="4" w:space="1" w:color="auto"/>
          <w:left w:val="single" w:sz="4" w:space="4" w:color="auto"/>
          <w:bottom w:val="single" w:sz="4" w:space="1" w:color="auto"/>
          <w:right w:val="single" w:sz="4" w:space="4" w:color="auto"/>
        </w:pBdr>
        <w:shd w:val="clear" w:color="auto" w:fill="F2F2F2" w:themeFill="background1" w:themeFillShade="F2"/>
        <w:ind w:left="0"/>
        <w:jc w:val="center"/>
        <w:rPr>
          <w:rFonts w:cstheme="minorHAnsi"/>
        </w:rPr>
      </w:pPr>
      <w:r w:rsidRPr="00844760">
        <w:rPr>
          <w:b/>
          <w:color w:val="002060"/>
        </w:rPr>
        <w:lastRenderedPageBreak/>
        <w:t>GUIDE ANIMATEUR – Cas clinique 2</w:t>
      </w:r>
    </w:p>
    <w:p w14:paraId="6D0334BE" w14:textId="77777777" w:rsidR="00092FED" w:rsidRPr="00844760" w:rsidRDefault="00092FED" w:rsidP="00092FED">
      <w:pPr>
        <w:pStyle w:val="Paragraphedeliste"/>
        <w:ind w:left="0"/>
        <w:jc w:val="both"/>
        <w:rPr>
          <w:rFonts w:ascii="Segoe UI Symbol" w:hAnsi="Segoe UI Symbol" w:cs="Segoe UI Symbol"/>
          <w:b/>
          <w:color w:val="002060"/>
        </w:rPr>
      </w:pPr>
    </w:p>
    <w:p w14:paraId="2F0B56EF" w14:textId="77777777" w:rsidR="00092FED" w:rsidRPr="00844760" w:rsidRDefault="00092FED" w:rsidP="00092FED">
      <w:pPr>
        <w:pStyle w:val="Paragraphedeliste"/>
        <w:ind w:left="0"/>
        <w:jc w:val="both"/>
        <w:rPr>
          <w:rFonts w:cstheme="minorHAnsi"/>
          <w:b/>
          <w:color w:val="002060"/>
        </w:rPr>
      </w:pPr>
      <w:r w:rsidRPr="00844760">
        <w:rPr>
          <w:rFonts w:cstheme="minorHAnsi"/>
          <w:b/>
          <w:color w:val="002060"/>
        </w:rPr>
        <w:t xml:space="preserve">Les « outils de l’animateur » : </w:t>
      </w:r>
      <w:r w:rsidRPr="00844760">
        <w:rPr>
          <w:rFonts w:cstheme="minorHAnsi"/>
          <w:color w:val="002060"/>
        </w:rPr>
        <w:t xml:space="preserve">1 </w:t>
      </w:r>
      <w:proofErr w:type="spellStart"/>
      <w:r w:rsidRPr="00844760">
        <w:rPr>
          <w:rFonts w:cstheme="minorHAnsi"/>
          <w:color w:val="002060"/>
        </w:rPr>
        <w:t>paper-board</w:t>
      </w:r>
      <w:proofErr w:type="spellEnd"/>
      <w:r w:rsidRPr="00844760">
        <w:rPr>
          <w:rFonts w:cstheme="minorHAnsi"/>
          <w:b/>
          <w:color w:val="002060"/>
        </w:rPr>
        <w:t xml:space="preserve"> + </w:t>
      </w:r>
      <w:r w:rsidRPr="00844760">
        <w:rPr>
          <w:rFonts w:cstheme="minorHAnsi"/>
          <w:color w:val="002060"/>
        </w:rPr>
        <w:t>feutres de couleur</w:t>
      </w:r>
    </w:p>
    <w:p w14:paraId="6112D6AE" w14:textId="77777777" w:rsidR="00092FED" w:rsidRPr="00844760" w:rsidRDefault="00092FED" w:rsidP="00092FED">
      <w:pPr>
        <w:pStyle w:val="Paragraphedeliste"/>
        <w:ind w:left="0"/>
        <w:jc w:val="both"/>
        <w:rPr>
          <w:rFonts w:ascii="Segoe UI Symbol" w:hAnsi="Segoe UI Symbol" w:cs="Segoe UI Symbol"/>
          <w:b/>
          <w:color w:val="002060"/>
        </w:rPr>
      </w:pPr>
    </w:p>
    <w:p w14:paraId="2AC2B278" w14:textId="77777777" w:rsidR="00092FED" w:rsidRPr="00844760" w:rsidRDefault="00092FED" w:rsidP="00092FED">
      <w:pPr>
        <w:pStyle w:val="Paragraphedeliste"/>
        <w:ind w:left="0"/>
        <w:jc w:val="both"/>
        <w:rPr>
          <w:rFonts w:cstheme="minorHAnsi"/>
          <w:b/>
          <w:color w:val="002060"/>
        </w:rPr>
      </w:pPr>
      <w:r w:rsidRPr="00844760">
        <w:rPr>
          <w:rFonts w:ascii="Segoe UI Symbol" w:hAnsi="Segoe UI Symbol" w:cs="Segoe UI Symbol"/>
          <w:b/>
          <w:color w:val="002060"/>
        </w:rPr>
        <w:t>🔎</w:t>
      </w:r>
      <w:r w:rsidRPr="00844760">
        <w:rPr>
          <w:rFonts w:cstheme="minorHAnsi"/>
          <w:b/>
          <w:color w:val="002060"/>
        </w:rPr>
        <w:t xml:space="preserve"> Temps 1 - Le début de l’atelier</w:t>
      </w:r>
    </w:p>
    <w:p w14:paraId="0A457698" w14:textId="77777777" w:rsidR="00092FED" w:rsidRPr="00844760" w:rsidRDefault="00092FED" w:rsidP="00092FED">
      <w:pPr>
        <w:pStyle w:val="Paragraphedeliste"/>
        <w:spacing w:after="0"/>
        <w:ind w:left="0"/>
        <w:jc w:val="both"/>
        <w:rPr>
          <w:rFonts w:ascii="Calibri" w:eastAsia="Calibri" w:hAnsi="Calibri" w:cs="Times New Roman"/>
        </w:rPr>
      </w:pPr>
    </w:p>
    <w:p w14:paraId="25E36642" w14:textId="77777777" w:rsidR="00092FED" w:rsidRPr="00844760" w:rsidRDefault="00092FED" w:rsidP="00092FED">
      <w:pPr>
        <w:pStyle w:val="Paragraphedeliste"/>
        <w:spacing w:after="0"/>
        <w:ind w:left="0"/>
        <w:jc w:val="both"/>
        <w:rPr>
          <w:rFonts w:ascii="Calibri" w:eastAsia="Calibri" w:hAnsi="Calibri" w:cs="Times New Roman"/>
        </w:rPr>
      </w:pPr>
      <w:r w:rsidRPr="00844760">
        <w:rPr>
          <w:rFonts w:ascii="Calibri" w:eastAsia="Calibri" w:hAnsi="Calibri" w:cs="Times New Roman"/>
        </w:rPr>
        <w:t>L’objectif est de susciter l’échange entre professionnels (médecins, pharmaciens, IDE, etc.) et de favoriser une réflexion pluriprofessionnelle.</w:t>
      </w:r>
    </w:p>
    <w:p w14:paraId="1FD6BEEE" w14:textId="77777777" w:rsidR="00092FED" w:rsidRPr="00844760" w:rsidRDefault="00092FED" w:rsidP="00092FED">
      <w:pPr>
        <w:pStyle w:val="Paragraphedeliste"/>
        <w:spacing w:after="0"/>
        <w:ind w:left="0"/>
        <w:jc w:val="both"/>
        <w:rPr>
          <w:rFonts w:ascii="Calibri" w:eastAsia="Calibri" w:hAnsi="Calibri" w:cs="Times New Roman"/>
        </w:rPr>
      </w:pPr>
    </w:p>
    <w:p w14:paraId="0C6778D8" w14:textId="77777777" w:rsidR="00092FED" w:rsidRPr="00844760" w:rsidRDefault="00092FED" w:rsidP="00092FED">
      <w:pPr>
        <w:spacing w:after="0" w:line="240" w:lineRule="auto"/>
        <w:jc w:val="both"/>
        <w:rPr>
          <w:rStyle w:val="lev"/>
          <w:rFonts w:cstheme="minorHAnsi"/>
          <w:b w:val="0"/>
          <w:color w:val="002060"/>
        </w:rPr>
      </w:pPr>
      <w:r w:rsidRPr="008F7805">
        <w:rPr>
          <w:rFonts w:cstheme="minorHAnsi"/>
          <w:color w:val="002060"/>
        </w:rPr>
        <w:t xml:space="preserve">1/ </w:t>
      </w:r>
      <w:r w:rsidRPr="00844760">
        <w:rPr>
          <w:rStyle w:val="lev"/>
          <w:rFonts w:cstheme="minorHAnsi"/>
          <w:b w:val="0"/>
          <w:color w:val="002060"/>
        </w:rPr>
        <w:t>Tour de table de présentation des participants ;</w:t>
      </w:r>
    </w:p>
    <w:p w14:paraId="7893BBC6" w14:textId="77777777" w:rsidR="00092FED" w:rsidRPr="00844760" w:rsidRDefault="00092FED" w:rsidP="00092FED">
      <w:pPr>
        <w:spacing w:after="0" w:line="240" w:lineRule="auto"/>
        <w:jc w:val="both"/>
        <w:rPr>
          <w:rFonts w:cstheme="minorHAnsi"/>
          <w:b/>
          <w:color w:val="002060"/>
        </w:rPr>
      </w:pPr>
      <w:r w:rsidRPr="00844760">
        <w:rPr>
          <w:rStyle w:val="lev"/>
          <w:rFonts w:cstheme="minorHAnsi"/>
          <w:b w:val="0"/>
          <w:color w:val="002060"/>
        </w:rPr>
        <w:t>2/ Rappel des objectifs spécifiques de cette séquence :</w:t>
      </w:r>
    </w:p>
    <w:p w14:paraId="56979BCE" w14:textId="77777777" w:rsidR="00092FED" w:rsidRPr="008F7805" w:rsidRDefault="00092FED" w:rsidP="00092FED">
      <w:pPr>
        <w:spacing w:after="0"/>
        <w:jc w:val="both"/>
      </w:pPr>
      <w:r w:rsidRPr="00844760">
        <w:t xml:space="preserve">• Identifier les risques d’iatrogénie médicamenteuse et les autres </w:t>
      </w:r>
      <w:r w:rsidRPr="008F7805">
        <w:t>risques liés au patient et à son environnemen</w:t>
      </w:r>
      <w:r>
        <w:t>t</w:t>
      </w:r>
      <w:r w:rsidRPr="00844760">
        <w:t>.</w:t>
      </w:r>
    </w:p>
    <w:p w14:paraId="114117DD" w14:textId="77777777" w:rsidR="00092FED" w:rsidRPr="00844760" w:rsidRDefault="00092FED" w:rsidP="00092FED">
      <w:pPr>
        <w:spacing w:after="0"/>
        <w:jc w:val="both"/>
      </w:pPr>
      <w:r w:rsidRPr="00844760">
        <w:t>• Mettre en lumière les dysfonctionnements dans la chaîne de soins.</w:t>
      </w:r>
    </w:p>
    <w:p w14:paraId="093D2D97" w14:textId="77777777" w:rsidR="00092FED" w:rsidRPr="00844760" w:rsidRDefault="00092FED" w:rsidP="00092FED">
      <w:pPr>
        <w:spacing w:after="0"/>
        <w:jc w:val="both"/>
      </w:pPr>
      <w:r w:rsidRPr="00844760">
        <w:t>• Proposer des actions d’amélioration ou de prévention.</w:t>
      </w:r>
    </w:p>
    <w:p w14:paraId="0B0AA518" w14:textId="77777777" w:rsidR="00092FED" w:rsidRPr="00844760" w:rsidRDefault="00092FED" w:rsidP="00092FED">
      <w:pPr>
        <w:pStyle w:val="Paragraphedeliste"/>
        <w:ind w:left="0"/>
        <w:jc w:val="both"/>
        <w:rPr>
          <w:rFonts w:cstheme="minorHAnsi"/>
          <w:color w:val="000000" w:themeColor="text1"/>
        </w:rPr>
      </w:pPr>
    </w:p>
    <w:p w14:paraId="326C35C7" w14:textId="77777777" w:rsidR="00092FED" w:rsidRPr="00844760" w:rsidRDefault="00092FED" w:rsidP="00092FED">
      <w:pPr>
        <w:pStyle w:val="Paragraphedeliste"/>
        <w:ind w:left="0"/>
        <w:jc w:val="both"/>
        <w:rPr>
          <w:rFonts w:cstheme="minorHAnsi"/>
          <w:b/>
          <w:color w:val="002060"/>
        </w:rPr>
      </w:pPr>
      <w:r w:rsidRPr="00844760">
        <w:rPr>
          <w:rFonts w:ascii="Segoe UI Symbol" w:hAnsi="Segoe UI Symbol" w:cs="Segoe UI Symbol"/>
          <w:b/>
          <w:color w:val="002060"/>
        </w:rPr>
        <w:t>🔎</w:t>
      </w:r>
      <w:r w:rsidRPr="00844760">
        <w:rPr>
          <w:rFonts w:cstheme="minorHAnsi"/>
          <w:b/>
          <w:color w:val="002060"/>
        </w:rPr>
        <w:t xml:space="preserve"> Temps 2 – Déclinaison du scénario clinique </w:t>
      </w:r>
    </w:p>
    <w:p w14:paraId="7C57E5A3" w14:textId="77777777" w:rsidR="00092FED" w:rsidRPr="00844760" w:rsidRDefault="00092FED" w:rsidP="00092FED">
      <w:pPr>
        <w:pStyle w:val="Paragraphedeliste"/>
        <w:ind w:left="0"/>
        <w:jc w:val="both"/>
        <w:rPr>
          <w:rFonts w:cstheme="minorHAnsi"/>
          <w:b/>
          <w:color w:val="002060"/>
        </w:rPr>
      </w:pPr>
    </w:p>
    <w:p w14:paraId="53118FF5" w14:textId="77777777" w:rsidR="00092FED" w:rsidRPr="00844760" w:rsidRDefault="00092FED" w:rsidP="00092FED">
      <w:pPr>
        <w:pStyle w:val="Paragraphedeliste"/>
        <w:ind w:left="0"/>
        <w:jc w:val="both"/>
        <w:rPr>
          <w:rFonts w:cstheme="minorHAnsi"/>
          <w:color w:val="000000" w:themeColor="text1"/>
        </w:rPr>
      </w:pPr>
      <w:r w:rsidRPr="00844760">
        <w:rPr>
          <w:rFonts w:cstheme="minorHAnsi"/>
        </w:rPr>
        <w:t xml:space="preserve">La lecture par l’animateur du scénario, </w:t>
      </w:r>
      <w:r w:rsidRPr="00844760">
        <w:rPr>
          <w:rFonts w:cstheme="minorHAnsi"/>
          <w:color w:val="000000" w:themeColor="text1"/>
        </w:rPr>
        <w:t xml:space="preserve">étape par étape, permet de cibler les échanges au fur et à mesure de l’évolution de la situation clinique. La lisibilité de la situation clinique est meilleure et moins chronophage qu’une lecture globale. </w:t>
      </w:r>
    </w:p>
    <w:p w14:paraId="63CC79A7" w14:textId="77777777" w:rsidR="00092FED" w:rsidRPr="00844760" w:rsidRDefault="00092FED" w:rsidP="00092FED">
      <w:pPr>
        <w:pStyle w:val="Paragraphedeliste"/>
        <w:ind w:left="0"/>
        <w:jc w:val="both"/>
        <w:rPr>
          <w:rFonts w:cstheme="minorHAnsi"/>
          <w:color w:val="000000" w:themeColor="text1"/>
        </w:rPr>
      </w:pPr>
      <w:r w:rsidRPr="00844760">
        <w:rPr>
          <w:rFonts w:cstheme="minorHAnsi"/>
        </w:rPr>
        <w:t>Rester maitre du temps !</w:t>
      </w:r>
      <w:r w:rsidRPr="00844760">
        <w:rPr>
          <w:rFonts w:cstheme="minorHAnsi"/>
          <w:color w:val="000000" w:themeColor="text1"/>
        </w:rPr>
        <w:t xml:space="preserve"> </w:t>
      </w:r>
      <w:r w:rsidRPr="00844760">
        <w:rPr>
          <w:rFonts w:cstheme="minorHAnsi"/>
        </w:rPr>
        <w:t>Cadrer les échanges sur chaque objectif</w:t>
      </w:r>
    </w:p>
    <w:p w14:paraId="3663D8BB" w14:textId="77777777" w:rsidR="00092FED" w:rsidRPr="00844760" w:rsidRDefault="00092FED" w:rsidP="00092FED">
      <w:pPr>
        <w:pStyle w:val="Paragraphedeliste"/>
        <w:ind w:left="0"/>
        <w:jc w:val="both"/>
        <w:rPr>
          <w:rFonts w:cstheme="minorHAnsi"/>
          <w:color w:val="000000" w:themeColor="text1"/>
        </w:rPr>
      </w:pPr>
      <w:r w:rsidRPr="00844760">
        <w:rPr>
          <w:rFonts w:cstheme="minorHAnsi"/>
        </w:rPr>
        <w:t xml:space="preserve">Si besoin guider la réflexion en s’inspirant des questions ci-dessous </w:t>
      </w:r>
    </w:p>
    <w:p w14:paraId="2F7E4857" w14:textId="77777777" w:rsidR="00092FED" w:rsidRPr="00844760" w:rsidRDefault="00092FED" w:rsidP="00092FED">
      <w:pPr>
        <w:pStyle w:val="Paragraphedeliste"/>
        <w:ind w:left="0"/>
        <w:jc w:val="both"/>
        <w:rPr>
          <w:rFonts w:cstheme="minorHAnsi"/>
          <w:color w:val="0070C0"/>
        </w:rPr>
      </w:pPr>
    </w:p>
    <w:p w14:paraId="1AA9F33F" w14:textId="77777777" w:rsidR="00092FED" w:rsidRPr="00844760" w:rsidRDefault="00092FED" w:rsidP="00092FED">
      <w:pPr>
        <w:pStyle w:val="Paragraphedeliste"/>
        <w:ind w:left="0"/>
        <w:jc w:val="both"/>
        <w:rPr>
          <w:rFonts w:cstheme="minorHAnsi"/>
          <w:color w:val="000000" w:themeColor="text1"/>
        </w:rPr>
      </w:pPr>
      <w:r w:rsidRPr="00844760">
        <w:rPr>
          <w:rFonts w:cstheme="minorHAnsi"/>
          <w:color w:val="002060"/>
        </w:rPr>
        <w:t xml:space="preserve">L’utilisation du </w:t>
      </w:r>
      <w:proofErr w:type="spellStart"/>
      <w:r w:rsidRPr="00844760">
        <w:rPr>
          <w:rFonts w:cstheme="minorHAnsi"/>
          <w:color w:val="002060"/>
        </w:rPr>
        <w:t>paper-board</w:t>
      </w:r>
      <w:proofErr w:type="spellEnd"/>
      <w:r w:rsidRPr="00844760">
        <w:rPr>
          <w:rFonts w:cstheme="minorHAnsi"/>
          <w:color w:val="002060"/>
        </w:rPr>
        <w:t xml:space="preserve"> </w:t>
      </w:r>
      <w:r w:rsidRPr="00844760">
        <w:rPr>
          <w:rFonts w:cstheme="minorHAnsi"/>
          <w:color w:val="000000" w:themeColor="text1"/>
        </w:rPr>
        <w:t>permet à l’animateur de noter les réponses des participants et facilite leur hiérarchisation pour la rédaction de la synthèse en fin d’atelier. Celle-ci sera présentée en plénière par l’animateur (ou un rapporteur volontaire désigné au début de l’atelier.</w:t>
      </w:r>
    </w:p>
    <w:p w14:paraId="76AF28B2" w14:textId="77777777" w:rsidR="00553940" w:rsidRDefault="00553940" w:rsidP="00092FED">
      <w:pPr>
        <w:pStyle w:val="Titre3"/>
        <w:spacing w:before="0"/>
        <w:jc w:val="both"/>
        <w:rPr>
          <w:rFonts w:asciiTheme="minorHAnsi" w:eastAsiaTheme="minorHAnsi" w:hAnsiTheme="minorHAnsi" w:cstheme="minorHAnsi"/>
          <w:color w:val="002060"/>
          <w:sz w:val="22"/>
          <w:szCs w:val="22"/>
        </w:rPr>
      </w:pPr>
    </w:p>
    <w:p w14:paraId="04E56FDD" w14:textId="2DA038C8" w:rsidR="00092FED" w:rsidRPr="00553940" w:rsidRDefault="00092FED" w:rsidP="00092FED">
      <w:pPr>
        <w:pStyle w:val="Titre3"/>
        <w:spacing w:before="0"/>
        <w:jc w:val="both"/>
        <w:rPr>
          <w:rFonts w:asciiTheme="minorHAnsi" w:hAnsiTheme="minorHAnsi" w:cstheme="minorHAnsi"/>
          <w:sz w:val="22"/>
          <w:szCs w:val="22"/>
        </w:rPr>
      </w:pPr>
      <w:r w:rsidRPr="00553940">
        <w:rPr>
          <w:rFonts w:asciiTheme="minorHAnsi" w:eastAsiaTheme="minorHAnsi" w:hAnsiTheme="minorHAnsi" w:cstheme="minorHAnsi"/>
          <w:color w:val="002060"/>
          <w:sz w:val="22"/>
          <w:szCs w:val="22"/>
        </w:rPr>
        <w:t>Objectif 1</w:t>
      </w:r>
      <w:r w:rsidRPr="00844760">
        <w:rPr>
          <w:rFonts w:cstheme="minorHAnsi"/>
          <w:b/>
          <w:color w:val="002060"/>
          <w:sz w:val="22"/>
          <w:szCs w:val="22"/>
        </w:rPr>
        <w:t xml:space="preserve"> – </w:t>
      </w:r>
      <w:r w:rsidRPr="00553940">
        <w:rPr>
          <w:rFonts w:asciiTheme="minorHAnsi" w:hAnsiTheme="minorHAnsi" w:cstheme="minorHAnsi"/>
          <w:b/>
          <w:color w:val="002060"/>
          <w:sz w:val="22"/>
          <w:szCs w:val="22"/>
        </w:rPr>
        <w:t>Quels sont les risques d’iatrogénie médicamenteuse et/ou</w:t>
      </w:r>
      <w:r w:rsidRPr="00844760">
        <w:rPr>
          <w:rFonts w:cstheme="minorHAnsi"/>
          <w:b/>
          <w:color w:val="002060"/>
          <w:sz w:val="22"/>
          <w:szCs w:val="22"/>
        </w:rPr>
        <w:t xml:space="preserve"> </w:t>
      </w:r>
      <w:r w:rsidRPr="00553940">
        <w:rPr>
          <w:rFonts w:asciiTheme="minorHAnsi" w:eastAsia="Calibri" w:hAnsiTheme="minorHAnsi" w:cstheme="minorHAnsi"/>
          <w:b/>
          <w:color w:val="002060"/>
          <w:sz w:val="22"/>
          <w:szCs w:val="22"/>
        </w:rPr>
        <w:t xml:space="preserve">les autres risques (patient et environnement) </w:t>
      </w:r>
      <w:r w:rsidRPr="00553940">
        <w:rPr>
          <w:rFonts w:asciiTheme="minorHAnsi" w:hAnsiTheme="minorHAnsi" w:cstheme="minorHAnsi"/>
          <w:b/>
          <w:color w:val="002060"/>
          <w:sz w:val="22"/>
          <w:szCs w:val="22"/>
        </w:rPr>
        <w:t>?</w:t>
      </w:r>
    </w:p>
    <w:p w14:paraId="710118B2" w14:textId="77777777" w:rsidR="00092FED" w:rsidRPr="00844760" w:rsidRDefault="00092FED" w:rsidP="00092FED">
      <w:pPr>
        <w:pStyle w:val="Titre3"/>
        <w:spacing w:before="0"/>
        <w:jc w:val="both"/>
        <w:rPr>
          <w:rFonts w:asciiTheme="minorHAnsi" w:hAnsiTheme="minorHAnsi" w:cstheme="minorHAnsi"/>
          <w:sz w:val="22"/>
          <w:szCs w:val="22"/>
        </w:rPr>
      </w:pPr>
    </w:p>
    <w:p w14:paraId="521D5355" w14:textId="77777777" w:rsidR="00092FED" w:rsidRPr="00844760" w:rsidRDefault="00092FED" w:rsidP="00092FED">
      <w:pPr>
        <w:pStyle w:val="Titre3"/>
        <w:spacing w:before="0"/>
        <w:jc w:val="both"/>
        <w:rPr>
          <w:rFonts w:asciiTheme="minorHAnsi" w:hAnsiTheme="minorHAnsi" w:cstheme="minorHAnsi"/>
          <w:color w:val="0070C0"/>
          <w:sz w:val="22"/>
          <w:szCs w:val="22"/>
        </w:rPr>
      </w:pPr>
      <w:r w:rsidRPr="00844760">
        <w:rPr>
          <w:rFonts w:asciiTheme="minorHAnsi" w:hAnsiTheme="minorHAnsi" w:cstheme="minorHAnsi"/>
          <w:color w:val="0070C0"/>
          <w:sz w:val="22"/>
          <w:szCs w:val="22"/>
        </w:rPr>
        <w:t xml:space="preserve">Si besoin, questions à poser au groupe </w:t>
      </w:r>
    </w:p>
    <w:p w14:paraId="4A12C8A8" w14:textId="77777777" w:rsidR="00092FED" w:rsidRPr="00844760" w:rsidRDefault="00092FED" w:rsidP="00092FED">
      <w:pPr>
        <w:numPr>
          <w:ilvl w:val="0"/>
          <w:numId w:val="13"/>
        </w:numPr>
        <w:spacing w:after="100" w:afterAutospacing="1" w:line="240" w:lineRule="auto"/>
        <w:jc w:val="both"/>
        <w:rPr>
          <w:rFonts w:cstheme="minorHAnsi"/>
        </w:rPr>
      </w:pPr>
      <w:r w:rsidRPr="00844760">
        <w:rPr>
          <w:rFonts w:cstheme="minorHAnsi"/>
        </w:rPr>
        <w:t xml:space="preserve">Il y a-t-il des médicaments ou associations qui vous posent question ? </w:t>
      </w:r>
    </w:p>
    <w:p w14:paraId="2491F821" w14:textId="77777777" w:rsidR="00553940" w:rsidRPr="00553940" w:rsidRDefault="00092FED" w:rsidP="00251194">
      <w:pPr>
        <w:pStyle w:val="Paragraphedeliste"/>
        <w:numPr>
          <w:ilvl w:val="0"/>
          <w:numId w:val="13"/>
        </w:numPr>
        <w:spacing w:after="0"/>
        <w:ind w:left="714" w:hanging="357"/>
        <w:jc w:val="both"/>
        <w:rPr>
          <w:rFonts w:cstheme="minorHAnsi"/>
          <w:color w:val="0070C0"/>
        </w:rPr>
      </w:pPr>
      <w:r w:rsidRPr="00553940">
        <w:rPr>
          <w:rFonts w:cstheme="minorHAnsi"/>
        </w:rPr>
        <w:t>Quels sont les risques spécifiques liés au profil du patient ?</w:t>
      </w:r>
    </w:p>
    <w:p w14:paraId="5FF5F1CB" w14:textId="77777777" w:rsidR="00553940" w:rsidRDefault="00553940" w:rsidP="00553940">
      <w:pPr>
        <w:spacing w:after="0"/>
        <w:jc w:val="both"/>
        <w:rPr>
          <w:rFonts w:cstheme="minorHAnsi"/>
          <w:color w:val="0070C0"/>
        </w:rPr>
      </w:pPr>
    </w:p>
    <w:p w14:paraId="637869A0" w14:textId="77777777" w:rsidR="00553940" w:rsidRDefault="00092FED" w:rsidP="00553940">
      <w:pPr>
        <w:spacing w:after="0"/>
        <w:jc w:val="both"/>
        <w:rPr>
          <w:rFonts w:cstheme="minorHAnsi"/>
          <w:color w:val="0070C0"/>
        </w:rPr>
      </w:pPr>
      <w:r w:rsidRPr="00553940">
        <w:rPr>
          <w:rFonts w:cstheme="minorHAnsi"/>
          <w:color w:val="0070C0"/>
        </w:rPr>
        <w:t>Les éléments à faire émerger :</w:t>
      </w:r>
    </w:p>
    <w:p w14:paraId="3148D914" w14:textId="77777777" w:rsidR="00553940" w:rsidRDefault="00092FED" w:rsidP="00553940">
      <w:pPr>
        <w:pStyle w:val="Titre3"/>
        <w:spacing w:before="0"/>
        <w:jc w:val="both"/>
        <w:rPr>
          <w:rStyle w:val="lev"/>
          <w:rFonts w:asciiTheme="minorHAnsi" w:hAnsiTheme="minorHAnsi" w:cstheme="minorHAnsi"/>
          <w:b w:val="0"/>
          <w:bCs w:val="0"/>
          <w:color w:val="auto"/>
          <w:sz w:val="22"/>
          <w:szCs w:val="22"/>
        </w:rPr>
      </w:pPr>
      <w:r w:rsidRPr="00844760">
        <w:rPr>
          <w:rStyle w:val="lev"/>
          <w:rFonts w:asciiTheme="minorHAnsi" w:hAnsiTheme="minorHAnsi" w:cstheme="minorHAnsi"/>
          <w:b w:val="0"/>
          <w:bCs w:val="0"/>
          <w:color w:val="auto"/>
          <w:sz w:val="22"/>
          <w:szCs w:val="22"/>
        </w:rPr>
        <w:t xml:space="preserve">Ajout de plusieurs traitements sédatifs/et à effet anticholinergique : </w:t>
      </w:r>
    </w:p>
    <w:p w14:paraId="33A40836" w14:textId="732A1A88" w:rsidR="00553940" w:rsidRPr="00844760" w:rsidRDefault="00553940" w:rsidP="00553940">
      <w:pPr>
        <w:pStyle w:val="Titre3"/>
        <w:numPr>
          <w:ilvl w:val="0"/>
          <w:numId w:val="31"/>
        </w:numPr>
        <w:spacing w:before="0"/>
        <w:jc w:val="both"/>
        <w:rPr>
          <w:rFonts w:asciiTheme="minorHAnsi" w:hAnsiTheme="minorHAnsi" w:cstheme="minorHAnsi"/>
          <w:color w:val="auto"/>
          <w:sz w:val="22"/>
          <w:szCs w:val="22"/>
        </w:rPr>
      </w:pPr>
      <w:proofErr w:type="spellStart"/>
      <w:r w:rsidRPr="00844760">
        <w:rPr>
          <w:rStyle w:val="lev"/>
          <w:rFonts w:asciiTheme="minorHAnsi" w:hAnsiTheme="minorHAnsi" w:cstheme="minorHAnsi"/>
          <w:b w:val="0"/>
          <w:color w:val="auto"/>
          <w:sz w:val="22"/>
          <w:szCs w:val="22"/>
        </w:rPr>
        <w:t>Tramadol</w:t>
      </w:r>
      <w:proofErr w:type="spellEnd"/>
      <w:r w:rsidRPr="00844760">
        <w:rPr>
          <w:rStyle w:val="lev"/>
          <w:rFonts w:asciiTheme="minorHAnsi" w:hAnsiTheme="minorHAnsi" w:cstheme="minorHAnsi"/>
          <w:b w:val="0"/>
          <w:color w:val="auto"/>
          <w:sz w:val="22"/>
          <w:szCs w:val="22"/>
        </w:rPr>
        <w:t xml:space="preserve"> (Topalgic®) : opioïde faible (50mg </w:t>
      </w:r>
      <w:proofErr w:type="spellStart"/>
      <w:r w:rsidRPr="00844760">
        <w:rPr>
          <w:rStyle w:val="lev"/>
          <w:rFonts w:asciiTheme="minorHAnsi" w:hAnsiTheme="minorHAnsi" w:cstheme="minorHAnsi"/>
          <w:b w:val="0"/>
          <w:color w:val="auto"/>
          <w:sz w:val="22"/>
          <w:szCs w:val="22"/>
        </w:rPr>
        <w:t>tramadol</w:t>
      </w:r>
      <w:proofErr w:type="spellEnd"/>
      <w:r w:rsidRPr="00844760">
        <w:rPr>
          <w:rStyle w:val="lev"/>
          <w:rFonts w:asciiTheme="minorHAnsi" w:hAnsiTheme="minorHAnsi" w:cstheme="minorHAnsi"/>
          <w:b w:val="0"/>
          <w:color w:val="auto"/>
          <w:sz w:val="22"/>
          <w:szCs w:val="22"/>
        </w:rPr>
        <w:t xml:space="preserve"> = 10mg morphine) : effet sédatif + anticholinergique (score1= effet anticholinergique possible)</w:t>
      </w:r>
      <w:r w:rsidRPr="00844760">
        <w:rPr>
          <w:rFonts w:asciiTheme="minorHAnsi" w:hAnsiTheme="minorHAnsi" w:cstheme="minorHAnsi"/>
          <w:color w:val="auto"/>
          <w:sz w:val="22"/>
          <w:szCs w:val="22"/>
        </w:rPr>
        <w:t xml:space="preserve"> + posologie non adaptée à la fonction rénale (surdosage) chez personne âgée  </w:t>
      </w:r>
    </w:p>
    <w:p w14:paraId="36DBBE2F" w14:textId="77777777" w:rsidR="00553940" w:rsidRPr="00844760" w:rsidRDefault="00553940" w:rsidP="00553940">
      <w:pPr>
        <w:pStyle w:val="Titre3"/>
        <w:numPr>
          <w:ilvl w:val="0"/>
          <w:numId w:val="31"/>
        </w:numPr>
        <w:spacing w:before="0"/>
        <w:jc w:val="both"/>
        <w:rPr>
          <w:rFonts w:asciiTheme="minorHAnsi" w:hAnsiTheme="minorHAnsi" w:cstheme="minorHAnsi"/>
          <w:color w:val="auto"/>
          <w:sz w:val="22"/>
          <w:szCs w:val="22"/>
        </w:rPr>
      </w:pPr>
      <w:r w:rsidRPr="00844760">
        <w:rPr>
          <w:rStyle w:val="lev"/>
          <w:rFonts w:asciiTheme="minorHAnsi" w:hAnsiTheme="minorHAnsi" w:cstheme="minorHAnsi"/>
          <w:b w:val="0"/>
          <w:color w:val="auto"/>
          <w:sz w:val="22"/>
          <w:szCs w:val="22"/>
        </w:rPr>
        <w:t>Doxylamine (</w:t>
      </w:r>
      <w:proofErr w:type="spellStart"/>
      <w:r w:rsidRPr="00844760">
        <w:rPr>
          <w:rStyle w:val="lev"/>
          <w:rFonts w:asciiTheme="minorHAnsi" w:hAnsiTheme="minorHAnsi" w:cstheme="minorHAnsi"/>
          <w:b w:val="0"/>
          <w:color w:val="auto"/>
          <w:sz w:val="22"/>
          <w:szCs w:val="22"/>
        </w:rPr>
        <w:t>Donormil</w:t>
      </w:r>
      <w:proofErr w:type="spellEnd"/>
      <w:r w:rsidRPr="00844760">
        <w:rPr>
          <w:rStyle w:val="lev"/>
          <w:rFonts w:asciiTheme="minorHAnsi" w:hAnsiTheme="minorHAnsi" w:cstheme="minorHAnsi"/>
          <w:b w:val="0"/>
          <w:color w:val="auto"/>
          <w:sz w:val="22"/>
          <w:szCs w:val="22"/>
        </w:rPr>
        <w:t>®)) </w:t>
      </w:r>
      <w:r w:rsidRPr="00844760">
        <w:rPr>
          <w:rFonts w:asciiTheme="minorHAnsi" w:hAnsiTheme="minorHAnsi" w:cstheme="minorHAnsi"/>
          <w:color w:val="auto"/>
          <w:sz w:val="22"/>
          <w:szCs w:val="22"/>
        </w:rPr>
        <w:t xml:space="preserve">: antiH1 sédatif + effet </w:t>
      </w:r>
      <w:r w:rsidRPr="00844760">
        <w:rPr>
          <w:rStyle w:val="lev"/>
          <w:rFonts w:asciiTheme="minorHAnsi" w:hAnsiTheme="minorHAnsi" w:cstheme="minorHAnsi"/>
          <w:b w:val="0"/>
          <w:color w:val="auto"/>
          <w:sz w:val="22"/>
          <w:szCs w:val="22"/>
        </w:rPr>
        <w:t>anticholinergique (score 2=effet anticholinergique modéré)</w:t>
      </w:r>
      <w:r w:rsidRPr="00844760">
        <w:rPr>
          <w:rFonts w:asciiTheme="minorHAnsi" w:hAnsiTheme="minorHAnsi" w:cstheme="minorHAnsi"/>
          <w:color w:val="auto"/>
          <w:sz w:val="22"/>
          <w:szCs w:val="22"/>
        </w:rPr>
        <w:t>.</w:t>
      </w:r>
    </w:p>
    <w:p w14:paraId="4CF06DCC" w14:textId="271BDE41" w:rsidR="00092FED" w:rsidRPr="00553940" w:rsidRDefault="00092FED" w:rsidP="00553940">
      <w:pPr>
        <w:spacing w:after="0"/>
        <w:jc w:val="both"/>
        <w:rPr>
          <w:rStyle w:val="lev"/>
          <w:rFonts w:cstheme="minorHAnsi"/>
          <w:b w:val="0"/>
          <w:bCs w:val="0"/>
          <w:color w:val="0070C0"/>
        </w:rPr>
      </w:pPr>
    </w:p>
    <w:p w14:paraId="043AA5C5" w14:textId="77777777" w:rsidR="00092FED" w:rsidRPr="00844760" w:rsidRDefault="00092FED" w:rsidP="00092FED">
      <w:pPr>
        <w:pStyle w:val="Titre3"/>
        <w:numPr>
          <w:ilvl w:val="0"/>
          <w:numId w:val="31"/>
        </w:numPr>
        <w:spacing w:before="0"/>
        <w:jc w:val="both"/>
        <w:rPr>
          <w:rStyle w:val="lev"/>
          <w:rFonts w:asciiTheme="minorHAnsi" w:hAnsiTheme="minorHAnsi" w:cstheme="minorHAnsi"/>
          <w:b w:val="0"/>
          <w:bCs w:val="0"/>
          <w:color w:val="auto"/>
          <w:sz w:val="22"/>
          <w:szCs w:val="22"/>
        </w:rPr>
      </w:pPr>
      <w:r w:rsidRPr="00844760">
        <w:rPr>
          <w:rFonts w:asciiTheme="minorHAnsi" w:hAnsiTheme="minorHAnsi" w:cstheme="minorHAnsi"/>
          <w:color w:val="auto"/>
          <w:sz w:val="22"/>
          <w:szCs w:val="22"/>
        </w:rPr>
        <w:lastRenderedPageBreak/>
        <w:t>Paroxétine (Deroxat®</w:t>
      </w:r>
      <w:proofErr w:type="gramStart"/>
      <w:r w:rsidRPr="00844760">
        <w:rPr>
          <w:rFonts w:asciiTheme="minorHAnsi" w:hAnsiTheme="minorHAnsi" w:cstheme="minorHAnsi"/>
          <w:color w:val="auto"/>
          <w:sz w:val="22"/>
          <w:szCs w:val="22"/>
        </w:rPr>
        <w:t>):</w:t>
      </w:r>
      <w:proofErr w:type="gramEnd"/>
      <w:r w:rsidRPr="00844760">
        <w:rPr>
          <w:rFonts w:asciiTheme="minorHAnsi" w:hAnsiTheme="minorHAnsi" w:cstheme="minorHAnsi"/>
          <w:color w:val="auto"/>
          <w:sz w:val="22"/>
          <w:szCs w:val="22"/>
        </w:rPr>
        <w:t xml:space="preserve"> anticholinergique (score 3=effet anticholinergique marqué) + métabolisme hépatique(inhibiteur enzymatique =&gt;nombreuse </w:t>
      </w:r>
      <w:proofErr w:type="spellStart"/>
      <w:r w:rsidRPr="00844760">
        <w:rPr>
          <w:rFonts w:asciiTheme="minorHAnsi" w:hAnsiTheme="minorHAnsi" w:cstheme="minorHAnsi"/>
          <w:color w:val="auto"/>
          <w:sz w:val="22"/>
          <w:szCs w:val="22"/>
        </w:rPr>
        <w:t>inter-actions</w:t>
      </w:r>
      <w:proofErr w:type="spellEnd"/>
      <w:r w:rsidRPr="00844760">
        <w:rPr>
          <w:rFonts w:asciiTheme="minorHAnsi" w:hAnsiTheme="minorHAnsi" w:cstheme="minorHAnsi"/>
          <w:color w:val="auto"/>
          <w:sz w:val="22"/>
          <w:szCs w:val="22"/>
        </w:rPr>
        <w:t xml:space="preserve"> médicamenteuses)</w:t>
      </w:r>
      <w:r w:rsidRPr="00844760">
        <w:rPr>
          <w:rStyle w:val="lev"/>
          <w:rFonts w:asciiTheme="minorHAnsi" w:hAnsiTheme="minorHAnsi" w:cstheme="minorHAnsi"/>
          <w:bCs w:val="0"/>
          <w:color w:val="auto"/>
          <w:sz w:val="22"/>
          <w:szCs w:val="22"/>
        </w:rPr>
        <w:t xml:space="preserve"> </w:t>
      </w:r>
    </w:p>
    <w:p w14:paraId="58F62445" w14:textId="77777777" w:rsidR="00092FED" w:rsidRPr="00844760" w:rsidRDefault="00092FED" w:rsidP="00092FED">
      <w:pPr>
        <w:pStyle w:val="Titre3"/>
        <w:numPr>
          <w:ilvl w:val="0"/>
          <w:numId w:val="31"/>
        </w:numPr>
        <w:spacing w:before="0"/>
        <w:jc w:val="both"/>
        <w:rPr>
          <w:rFonts w:asciiTheme="minorHAnsi" w:hAnsiTheme="minorHAnsi" w:cstheme="minorHAnsi"/>
          <w:color w:val="auto"/>
          <w:sz w:val="22"/>
          <w:szCs w:val="22"/>
        </w:rPr>
      </w:pPr>
      <w:r w:rsidRPr="00844760">
        <w:rPr>
          <w:rFonts w:asciiTheme="minorHAnsi" w:hAnsiTheme="minorHAnsi" w:cstheme="minorHAnsi"/>
          <w:color w:val="auto"/>
          <w:sz w:val="22"/>
          <w:szCs w:val="22"/>
        </w:rPr>
        <w:t xml:space="preserve">Chlorure de </w:t>
      </w:r>
      <w:proofErr w:type="spellStart"/>
      <w:r w:rsidRPr="00844760">
        <w:rPr>
          <w:rFonts w:asciiTheme="minorHAnsi" w:hAnsiTheme="minorHAnsi" w:cstheme="minorHAnsi"/>
          <w:color w:val="auto"/>
          <w:sz w:val="22"/>
          <w:szCs w:val="22"/>
        </w:rPr>
        <w:t>tropsium</w:t>
      </w:r>
      <w:proofErr w:type="spellEnd"/>
      <w:r w:rsidRPr="00844760">
        <w:rPr>
          <w:rStyle w:val="lev"/>
          <w:rFonts w:asciiTheme="minorHAnsi" w:hAnsiTheme="minorHAnsi" w:cstheme="minorHAnsi"/>
          <w:b w:val="0"/>
          <w:color w:val="auto"/>
          <w:sz w:val="22"/>
          <w:szCs w:val="22"/>
        </w:rPr>
        <w:t xml:space="preserve"> (</w:t>
      </w:r>
      <w:proofErr w:type="spellStart"/>
      <w:r w:rsidRPr="00844760">
        <w:rPr>
          <w:rStyle w:val="lev"/>
          <w:rFonts w:asciiTheme="minorHAnsi" w:hAnsiTheme="minorHAnsi" w:cstheme="minorHAnsi"/>
          <w:b w:val="0"/>
          <w:color w:val="auto"/>
          <w:sz w:val="22"/>
          <w:szCs w:val="22"/>
        </w:rPr>
        <w:t>Ceris</w:t>
      </w:r>
      <w:proofErr w:type="spellEnd"/>
      <w:r w:rsidRPr="00844760">
        <w:rPr>
          <w:rStyle w:val="lev"/>
          <w:rFonts w:asciiTheme="minorHAnsi" w:hAnsiTheme="minorHAnsi" w:cstheme="minorHAnsi"/>
          <w:b w:val="0"/>
          <w:color w:val="auto"/>
          <w:sz w:val="22"/>
          <w:szCs w:val="22"/>
        </w:rPr>
        <w:t>®)</w:t>
      </w:r>
      <w:r w:rsidRPr="00844760">
        <w:rPr>
          <w:rFonts w:asciiTheme="minorHAnsi" w:hAnsiTheme="minorHAnsi" w:cstheme="minorHAnsi"/>
          <w:color w:val="auto"/>
          <w:sz w:val="22"/>
          <w:szCs w:val="22"/>
        </w:rPr>
        <w:t xml:space="preserve"> : </w:t>
      </w:r>
      <w:r w:rsidRPr="00844760">
        <w:rPr>
          <w:rStyle w:val="lev"/>
          <w:rFonts w:asciiTheme="minorHAnsi" w:hAnsiTheme="minorHAnsi" w:cstheme="minorHAnsi"/>
          <w:b w:val="0"/>
          <w:color w:val="auto"/>
          <w:sz w:val="22"/>
          <w:szCs w:val="22"/>
        </w:rPr>
        <w:t>anticholinergique (score 3=effet marqué)</w:t>
      </w:r>
      <w:r w:rsidRPr="00844760">
        <w:rPr>
          <w:rFonts w:asciiTheme="minorHAnsi" w:hAnsiTheme="minorHAnsi" w:cstheme="minorHAnsi"/>
          <w:color w:val="auto"/>
          <w:sz w:val="22"/>
          <w:szCs w:val="22"/>
        </w:rPr>
        <w:t xml:space="preserve">, </w:t>
      </w:r>
      <w:r w:rsidRPr="00844760">
        <w:rPr>
          <w:rStyle w:val="lev"/>
          <w:rFonts w:asciiTheme="minorHAnsi" w:hAnsiTheme="minorHAnsi" w:cstheme="minorHAnsi"/>
          <w:b w:val="0"/>
          <w:color w:val="auto"/>
          <w:sz w:val="22"/>
          <w:szCs w:val="22"/>
        </w:rPr>
        <w:t>favorise confusion, bouche sèche</w:t>
      </w:r>
      <w:r w:rsidRPr="00844760">
        <w:rPr>
          <w:rFonts w:asciiTheme="minorHAnsi" w:hAnsiTheme="minorHAnsi" w:cstheme="minorHAnsi"/>
          <w:color w:val="auto"/>
          <w:sz w:val="22"/>
          <w:szCs w:val="22"/>
        </w:rPr>
        <w:t xml:space="preserve">, et </w:t>
      </w:r>
      <w:r w:rsidRPr="00844760">
        <w:rPr>
          <w:rStyle w:val="lev"/>
          <w:rFonts w:asciiTheme="minorHAnsi" w:hAnsiTheme="minorHAnsi" w:cstheme="minorHAnsi"/>
          <w:b w:val="0"/>
          <w:color w:val="auto"/>
          <w:sz w:val="22"/>
          <w:szCs w:val="22"/>
        </w:rPr>
        <w:t>rétention d’urines</w:t>
      </w:r>
      <w:r w:rsidRPr="00844760">
        <w:rPr>
          <w:rFonts w:asciiTheme="minorHAnsi" w:hAnsiTheme="minorHAnsi" w:cstheme="minorHAnsi"/>
          <w:color w:val="auto"/>
          <w:sz w:val="22"/>
          <w:szCs w:val="22"/>
        </w:rPr>
        <w:t xml:space="preserve"> chez un patient avec troubles mictionnels préexistants (HBP).</w:t>
      </w:r>
    </w:p>
    <w:p w14:paraId="75DA63A0" w14:textId="77777777" w:rsidR="00092FED" w:rsidRPr="008F7805" w:rsidRDefault="00092FED" w:rsidP="00092FED">
      <w:pPr>
        <w:jc w:val="both"/>
      </w:pPr>
      <w:proofErr w:type="gramStart"/>
      <w:r w:rsidRPr="008F7805">
        <w:rPr>
          <w:rStyle w:val="lev"/>
          <w:rFonts w:eastAsiaTheme="majorEastAsia" w:cstheme="minorHAnsi"/>
          <w:b w:val="0"/>
        </w:rPr>
        <w:t>et</w:t>
      </w:r>
      <w:proofErr w:type="gramEnd"/>
      <w:r w:rsidRPr="008F7805">
        <w:rPr>
          <w:rStyle w:val="lev"/>
          <w:rFonts w:eastAsiaTheme="majorEastAsia" w:cstheme="minorHAnsi"/>
          <w:b w:val="0"/>
        </w:rPr>
        <w:t xml:space="preserve"> le risque de l’automédication (</w:t>
      </w:r>
      <w:proofErr w:type="spellStart"/>
      <w:r w:rsidRPr="008F7805">
        <w:rPr>
          <w:rStyle w:val="lev"/>
          <w:rFonts w:eastAsiaTheme="majorEastAsia" w:cstheme="minorHAnsi"/>
          <w:b w:val="0"/>
        </w:rPr>
        <w:t>métopimazine</w:t>
      </w:r>
      <w:proofErr w:type="spellEnd"/>
      <w:r w:rsidRPr="008F7805">
        <w:rPr>
          <w:rStyle w:val="lev"/>
          <w:rFonts w:eastAsiaTheme="majorEastAsia" w:cstheme="minorHAnsi"/>
          <w:b w:val="0"/>
        </w:rPr>
        <w:t>)</w:t>
      </w:r>
    </w:p>
    <w:p w14:paraId="562CD4EE" w14:textId="77777777" w:rsidR="00092FED" w:rsidRPr="00844760" w:rsidRDefault="00092FED" w:rsidP="00092FED">
      <w:pPr>
        <w:pStyle w:val="Titre3"/>
        <w:spacing w:before="0"/>
        <w:jc w:val="both"/>
        <w:rPr>
          <w:rFonts w:asciiTheme="minorHAnsi" w:hAnsiTheme="minorHAnsi" w:cstheme="minorHAnsi"/>
          <w:color w:val="auto"/>
          <w:sz w:val="22"/>
          <w:szCs w:val="22"/>
        </w:rPr>
      </w:pPr>
      <w:r w:rsidRPr="00844760">
        <w:rPr>
          <w:rFonts w:asciiTheme="minorHAnsi" w:hAnsiTheme="minorHAnsi" w:cstheme="minorHAnsi"/>
          <w:color w:val="auto"/>
          <w:sz w:val="22"/>
          <w:szCs w:val="22"/>
        </w:rPr>
        <w:t>Les antécédents urologiques du patient (hypertrophie bénigne de la prostate),</w:t>
      </w:r>
    </w:p>
    <w:p w14:paraId="10F18635" w14:textId="77777777" w:rsidR="00092FED" w:rsidRPr="00844760" w:rsidRDefault="00092FED" w:rsidP="00092FED">
      <w:pPr>
        <w:jc w:val="both"/>
      </w:pPr>
      <w:r w:rsidRPr="00844760">
        <w:t>L’absence d’évaluation de la fonction rénale…</w:t>
      </w:r>
    </w:p>
    <w:p w14:paraId="1CB64745" w14:textId="77777777" w:rsidR="00092FED" w:rsidRPr="00844760" w:rsidRDefault="00092FED" w:rsidP="00092FED">
      <w:pPr>
        <w:jc w:val="both"/>
        <w:rPr>
          <w:rFonts w:cstheme="minorHAnsi"/>
        </w:rPr>
      </w:pPr>
      <w:r w:rsidRPr="00844760">
        <w:rPr>
          <w:rFonts w:cstheme="minorHAnsi"/>
        </w:rPr>
        <w:t>Interroger la place de l’Inhibiteur de la pompe à protons (IPP) au long cours (B/R) ?</w:t>
      </w:r>
    </w:p>
    <w:p w14:paraId="2BB51061" w14:textId="77777777" w:rsidR="00553940" w:rsidRDefault="00553940" w:rsidP="00092FED">
      <w:pPr>
        <w:jc w:val="both"/>
        <w:rPr>
          <w:rFonts w:cstheme="minorHAnsi"/>
          <w:color w:val="002060"/>
        </w:rPr>
      </w:pPr>
    </w:p>
    <w:p w14:paraId="17D8D565" w14:textId="52BCAFE7" w:rsidR="00092FED" w:rsidRPr="00844760" w:rsidRDefault="00092FED" w:rsidP="00092FED">
      <w:pPr>
        <w:jc w:val="both"/>
      </w:pPr>
      <w:r w:rsidRPr="00844760">
        <w:rPr>
          <w:rFonts w:cstheme="minorHAnsi"/>
          <w:color w:val="002060"/>
        </w:rPr>
        <w:t>Objectif 2</w:t>
      </w:r>
      <w:r w:rsidRPr="00844760">
        <w:rPr>
          <w:rFonts w:cstheme="minorHAnsi"/>
          <w:b/>
          <w:color w:val="002060"/>
        </w:rPr>
        <w:t xml:space="preserve"> – Quels sont les dysfonctionnements ?</w:t>
      </w:r>
    </w:p>
    <w:p w14:paraId="747F476C" w14:textId="77777777" w:rsidR="00092FED" w:rsidRPr="00844760" w:rsidRDefault="00092FED" w:rsidP="00092FED">
      <w:pPr>
        <w:pStyle w:val="Titre3"/>
        <w:spacing w:before="0"/>
        <w:jc w:val="both"/>
        <w:rPr>
          <w:rFonts w:asciiTheme="minorHAnsi" w:hAnsiTheme="minorHAnsi" w:cstheme="minorHAnsi"/>
          <w:color w:val="0070C0"/>
          <w:sz w:val="22"/>
          <w:szCs w:val="22"/>
        </w:rPr>
      </w:pPr>
      <w:r w:rsidRPr="00844760">
        <w:rPr>
          <w:rFonts w:asciiTheme="minorHAnsi" w:hAnsiTheme="minorHAnsi" w:cstheme="minorHAnsi"/>
          <w:color w:val="0070C0"/>
          <w:sz w:val="22"/>
          <w:szCs w:val="22"/>
        </w:rPr>
        <w:t>Si besoin, questions ouvertes à poser au groupe :</w:t>
      </w:r>
    </w:p>
    <w:p w14:paraId="51E4023A" w14:textId="77777777" w:rsidR="00092FED" w:rsidRPr="00844760" w:rsidRDefault="00092FED" w:rsidP="00092FED">
      <w:pPr>
        <w:numPr>
          <w:ilvl w:val="0"/>
          <w:numId w:val="15"/>
        </w:numPr>
        <w:spacing w:after="100" w:afterAutospacing="1" w:line="240" w:lineRule="auto"/>
        <w:jc w:val="both"/>
        <w:rPr>
          <w:rFonts w:cstheme="minorHAnsi"/>
        </w:rPr>
      </w:pPr>
      <w:r w:rsidRPr="00844760">
        <w:rPr>
          <w:rFonts w:cstheme="minorHAnsi"/>
        </w:rPr>
        <w:t>Quels sont les points faibles de la prise en charge ?</w:t>
      </w:r>
    </w:p>
    <w:p w14:paraId="33365EFC" w14:textId="77777777" w:rsidR="00092FED" w:rsidRPr="00844760" w:rsidRDefault="00092FED" w:rsidP="00092FED">
      <w:pPr>
        <w:numPr>
          <w:ilvl w:val="0"/>
          <w:numId w:val="15"/>
        </w:numPr>
        <w:spacing w:after="100" w:afterAutospacing="1" w:line="240" w:lineRule="auto"/>
        <w:jc w:val="both"/>
        <w:rPr>
          <w:rFonts w:cstheme="minorHAnsi"/>
        </w:rPr>
      </w:pPr>
      <w:r w:rsidRPr="00844760">
        <w:rPr>
          <w:rFonts w:cstheme="minorHAnsi"/>
        </w:rPr>
        <w:t>Quels éléments auraient dû alerter plus tôt ?</w:t>
      </w:r>
    </w:p>
    <w:p w14:paraId="47E6C350" w14:textId="77777777" w:rsidR="00092FED" w:rsidRPr="00844760" w:rsidRDefault="00092FED" w:rsidP="00092FED">
      <w:pPr>
        <w:pStyle w:val="Titre3"/>
        <w:jc w:val="both"/>
        <w:rPr>
          <w:rFonts w:asciiTheme="minorHAnsi" w:hAnsiTheme="minorHAnsi" w:cstheme="minorHAnsi"/>
          <w:color w:val="0070C0"/>
          <w:sz w:val="22"/>
          <w:szCs w:val="22"/>
        </w:rPr>
      </w:pPr>
      <w:r w:rsidRPr="00844760">
        <w:rPr>
          <w:rFonts w:asciiTheme="minorHAnsi" w:hAnsiTheme="minorHAnsi" w:cstheme="minorHAnsi"/>
          <w:color w:val="0070C0"/>
          <w:sz w:val="22"/>
          <w:szCs w:val="22"/>
        </w:rPr>
        <w:t>Dysfonctionnements à faire émerger :</w:t>
      </w:r>
      <w:r w:rsidRPr="00844760">
        <w:rPr>
          <w:rFonts w:cstheme="minorHAnsi"/>
          <w:color w:val="000000" w:themeColor="text1"/>
        </w:rPr>
        <w:t xml:space="preserve">  </w:t>
      </w:r>
    </w:p>
    <w:p w14:paraId="7ADF9EC3" w14:textId="77777777" w:rsidR="00092FED" w:rsidRPr="00844760" w:rsidRDefault="00092FED" w:rsidP="00092FED">
      <w:pPr>
        <w:pStyle w:val="Paragraphedeliste"/>
        <w:numPr>
          <w:ilvl w:val="0"/>
          <w:numId w:val="16"/>
        </w:numPr>
        <w:jc w:val="both"/>
        <w:rPr>
          <w:rFonts w:cstheme="minorHAnsi"/>
          <w:color w:val="000000" w:themeColor="text1"/>
        </w:rPr>
      </w:pPr>
      <w:r w:rsidRPr="00844760">
        <w:rPr>
          <w:rFonts w:cstheme="minorHAnsi"/>
          <w:color w:val="000000" w:themeColor="text1"/>
        </w:rPr>
        <w:t>La non prise en compte des signes cliniques évocateurs d’un effet anticholinergique iatrogène (agitation nocturne, troubles mictionnels, nausées, bouche sèche) chez ce patient à risque (HBP, charge anticholinergique de l’ordonnance)</w:t>
      </w:r>
    </w:p>
    <w:p w14:paraId="6FDAA2B6" w14:textId="77777777" w:rsidR="00092FED" w:rsidRPr="00844760" w:rsidRDefault="00092FED" w:rsidP="00092FED">
      <w:pPr>
        <w:pStyle w:val="Paragraphedeliste"/>
        <w:numPr>
          <w:ilvl w:val="0"/>
          <w:numId w:val="16"/>
        </w:numPr>
        <w:jc w:val="both"/>
        <w:rPr>
          <w:rFonts w:cstheme="minorHAnsi"/>
          <w:color w:val="000000" w:themeColor="text1"/>
        </w:rPr>
      </w:pPr>
      <w:r w:rsidRPr="00844760">
        <w:rPr>
          <w:rStyle w:val="lev"/>
          <w:rFonts w:cstheme="minorHAnsi"/>
          <w:b w:val="0"/>
          <w:color w:val="000000" w:themeColor="text1"/>
        </w:rPr>
        <w:t>Absence de concertation pluriprofessionnelle</w:t>
      </w:r>
      <w:r w:rsidRPr="00844760">
        <w:rPr>
          <w:rFonts w:cstheme="minorHAnsi"/>
          <w:color w:val="000000" w:themeColor="text1"/>
        </w:rPr>
        <w:t xml:space="preserve"> pour ce patient complexe : MG/Pharmacien (pas d’évaluation du risque anticholinergique) : MG/ Pharmacien, MG/IDE, Urologue, </w:t>
      </w:r>
    </w:p>
    <w:p w14:paraId="31A11455" w14:textId="77777777" w:rsidR="00092FED" w:rsidRPr="00844760" w:rsidRDefault="00092FED" w:rsidP="00092FED">
      <w:pPr>
        <w:pStyle w:val="Paragraphedeliste"/>
        <w:numPr>
          <w:ilvl w:val="0"/>
          <w:numId w:val="16"/>
        </w:numPr>
        <w:jc w:val="both"/>
        <w:rPr>
          <w:rFonts w:cstheme="minorHAnsi"/>
          <w:color w:val="000000" w:themeColor="text1"/>
        </w:rPr>
      </w:pPr>
      <w:r w:rsidRPr="00844760">
        <w:rPr>
          <w:rFonts w:cstheme="minorHAnsi"/>
          <w:color w:val="000000" w:themeColor="text1"/>
        </w:rPr>
        <w:t xml:space="preserve">Signes </w:t>
      </w:r>
      <w:r w:rsidRPr="00844760">
        <w:rPr>
          <w:rFonts w:cstheme="minorHAnsi"/>
        </w:rPr>
        <w:t>d’alerte non reconnus.</w:t>
      </w:r>
    </w:p>
    <w:p w14:paraId="6F4A3EFE" w14:textId="77777777" w:rsidR="00553940" w:rsidRDefault="00553940" w:rsidP="00092FED">
      <w:pPr>
        <w:jc w:val="both"/>
        <w:rPr>
          <w:rFonts w:cstheme="minorHAnsi"/>
          <w:color w:val="002060"/>
        </w:rPr>
      </w:pPr>
    </w:p>
    <w:p w14:paraId="0B95D03B" w14:textId="5C421C73" w:rsidR="00092FED" w:rsidRPr="00844760" w:rsidRDefault="00092FED" w:rsidP="00092FED">
      <w:pPr>
        <w:jc w:val="both"/>
      </w:pPr>
      <w:r w:rsidRPr="00844760">
        <w:rPr>
          <w:rFonts w:cstheme="minorHAnsi"/>
          <w:color w:val="002060"/>
        </w:rPr>
        <w:t>Objectif 3 –</w:t>
      </w:r>
      <w:r w:rsidRPr="00844760">
        <w:rPr>
          <w:rFonts w:cstheme="minorHAnsi"/>
          <w:b/>
          <w:color w:val="002060"/>
        </w:rPr>
        <w:t xml:space="preserve"> Comment aurait-on pu éviter cela ?  </w:t>
      </w:r>
    </w:p>
    <w:p w14:paraId="0D6228A0" w14:textId="77777777" w:rsidR="00092FED" w:rsidRPr="00844760" w:rsidRDefault="00092FED" w:rsidP="00092FED">
      <w:pPr>
        <w:pStyle w:val="Titre3"/>
        <w:spacing w:before="0"/>
        <w:jc w:val="both"/>
        <w:rPr>
          <w:rFonts w:asciiTheme="minorHAnsi" w:hAnsiTheme="minorHAnsi" w:cstheme="minorHAnsi"/>
          <w:color w:val="0070C0"/>
          <w:sz w:val="22"/>
          <w:szCs w:val="22"/>
        </w:rPr>
      </w:pPr>
      <w:r w:rsidRPr="00844760">
        <w:rPr>
          <w:rFonts w:asciiTheme="minorHAnsi" w:hAnsiTheme="minorHAnsi" w:cstheme="minorHAnsi"/>
          <w:color w:val="0070C0"/>
          <w:sz w:val="22"/>
          <w:szCs w:val="22"/>
        </w:rPr>
        <w:t>Si besoin, questions ouvertes à poser au groupe :</w:t>
      </w:r>
    </w:p>
    <w:p w14:paraId="09BD36A7" w14:textId="77777777" w:rsidR="00092FED" w:rsidRPr="00844760" w:rsidRDefault="00092FED" w:rsidP="00092FED">
      <w:pPr>
        <w:numPr>
          <w:ilvl w:val="0"/>
          <w:numId w:val="17"/>
        </w:numPr>
        <w:spacing w:after="100" w:afterAutospacing="1" w:line="240" w:lineRule="auto"/>
        <w:jc w:val="both"/>
        <w:rPr>
          <w:rFonts w:cstheme="minorHAnsi"/>
        </w:rPr>
      </w:pPr>
      <w:r w:rsidRPr="00844760">
        <w:rPr>
          <w:rFonts w:cstheme="minorHAnsi"/>
        </w:rPr>
        <w:t>Qu’auriez-vous fait différemment ?</w:t>
      </w:r>
    </w:p>
    <w:p w14:paraId="3AE664CF" w14:textId="77777777" w:rsidR="00092FED" w:rsidRPr="00844760" w:rsidRDefault="00092FED" w:rsidP="00092FED">
      <w:pPr>
        <w:numPr>
          <w:ilvl w:val="0"/>
          <w:numId w:val="17"/>
        </w:numPr>
        <w:spacing w:after="100" w:afterAutospacing="1" w:line="240" w:lineRule="auto"/>
        <w:jc w:val="both"/>
        <w:rPr>
          <w:rFonts w:cstheme="minorHAnsi"/>
        </w:rPr>
      </w:pPr>
      <w:r w:rsidRPr="00844760">
        <w:rPr>
          <w:rFonts w:cstheme="minorHAnsi"/>
        </w:rPr>
        <w:t>Quels « outils » auriez-vous pu utiliser pour évaluer ces risques ?</w:t>
      </w:r>
    </w:p>
    <w:p w14:paraId="33B61F42" w14:textId="77777777" w:rsidR="00092FED" w:rsidRPr="00844760" w:rsidRDefault="00092FED" w:rsidP="00092FED">
      <w:pPr>
        <w:numPr>
          <w:ilvl w:val="0"/>
          <w:numId w:val="17"/>
        </w:numPr>
        <w:spacing w:after="100" w:afterAutospacing="1" w:line="240" w:lineRule="auto"/>
        <w:jc w:val="both"/>
        <w:rPr>
          <w:rFonts w:cstheme="minorHAnsi"/>
        </w:rPr>
      </w:pPr>
      <w:r w:rsidRPr="00844760">
        <w:rPr>
          <w:rFonts w:cstheme="minorHAnsi"/>
        </w:rPr>
        <w:t>Que proposez-vous pour sécuriser la prise en charge de ce patient ?</w:t>
      </w:r>
    </w:p>
    <w:p w14:paraId="6CD9FA72" w14:textId="77777777" w:rsidR="00092FED" w:rsidRPr="00844760" w:rsidRDefault="00092FED" w:rsidP="00092FED">
      <w:pPr>
        <w:pStyle w:val="Titre3"/>
        <w:spacing w:before="0"/>
        <w:jc w:val="both"/>
        <w:rPr>
          <w:rFonts w:asciiTheme="minorHAnsi" w:hAnsiTheme="minorHAnsi" w:cstheme="minorHAnsi"/>
          <w:color w:val="0070C0"/>
          <w:sz w:val="22"/>
          <w:szCs w:val="22"/>
        </w:rPr>
      </w:pPr>
      <w:r w:rsidRPr="00844760">
        <w:rPr>
          <w:rFonts w:asciiTheme="minorHAnsi" w:hAnsiTheme="minorHAnsi" w:cstheme="minorHAnsi"/>
          <w:color w:val="0070C0"/>
          <w:sz w:val="22"/>
          <w:szCs w:val="22"/>
        </w:rPr>
        <w:t>Les pistes à faire émerger :</w:t>
      </w:r>
      <w:r w:rsidRPr="00844760">
        <w:rPr>
          <w:rFonts w:cstheme="minorHAnsi"/>
        </w:rPr>
        <w:t xml:space="preserve"> </w:t>
      </w:r>
    </w:p>
    <w:p w14:paraId="0169CE98" w14:textId="77777777" w:rsidR="00092FED" w:rsidRPr="00844760" w:rsidRDefault="00092FED" w:rsidP="00092FED">
      <w:pPr>
        <w:numPr>
          <w:ilvl w:val="0"/>
          <w:numId w:val="18"/>
        </w:numPr>
        <w:spacing w:after="100" w:afterAutospacing="1" w:line="240" w:lineRule="auto"/>
        <w:jc w:val="both"/>
        <w:rPr>
          <w:rFonts w:cstheme="minorHAnsi"/>
        </w:rPr>
      </w:pPr>
      <w:r w:rsidRPr="00844760">
        <w:rPr>
          <w:rStyle w:val="lev"/>
          <w:rFonts w:cstheme="minorHAnsi"/>
          <w:b w:val="0"/>
        </w:rPr>
        <w:t>Concertation médicamenteuse systématique</w:t>
      </w:r>
      <w:r w:rsidRPr="00844760">
        <w:rPr>
          <w:rFonts w:cstheme="minorHAnsi"/>
        </w:rPr>
        <w:t xml:space="preserve"> MG/spécialiste/pharmacien pour les patients âgés, </w:t>
      </w:r>
      <w:proofErr w:type="spellStart"/>
      <w:r w:rsidRPr="00844760">
        <w:rPr>
          <w:rFonts w:cstheme="minorHAnsi"/>
        </w:rPr>
        <w:t>polymédiqués</w:t>
      </w:r>
      <w:proofErr w:type="spellEnd"/>
      <w:r w:rsidRPr="00844760">
        <w:rPr>
          <w:rFonts w:cstheme="minorHAnsi"/>
        </w:rPr>
        <w:t xml:space="preserve"> (Bilan partagé de médication) </w:t>
      </w:r>
    </w:p>
    <w:p w14:paraId="53275557" w14:textId="77777777" w:rsidR="00092FED" w:rsidRPr="00844760" w:rsidRDefault="00092FED" w:rsidP="00092FED">
      <w:pPr>
        <w:numPr>
          <w:ilvl w:val="0"/>
          <w:numId w:val="18"/>
        </w:numPr>
        <w:spacing w:after="100" w:afterAutospacing="1" w:line="240" w:lineRule="auto"/>
        <w:jc w:val="both"/>
        <w:rPr>
          <w:rFonts w:cstheme="minorHAnsi"/>
        </w:rPr>
      </w:pPr>
      <w:r w:rsidRPr="00844760">
        <w:rPr>
          <w:rStyle w:val="lev"/>
          <w:rFonts w:cstheme="minorHAnsi"/>
          <w:b w:val="0"/>
        </w:rPr>
        <w:t>Disposer d’une liste des principaux médicaments anticholinergiques</w:t>
      </w:r>
      <w:r w:rsidRPr="00844760">
        <w:rPr>
          <w:rFonts w:cstheme="minorHAnsi"/>
        </w:rPr>
        <w:t xml:space="preserve"> chez le sujet âgé </w:t>
      </w:r>
    </w:p>
    <w:p w14:paraId="2701C652" w14:textId="77777777" w:rsidR="00092FED" w:rsidRPr="00844760" w:rsidRDefault="00092FED" w:rsidP="00092FED">
      <w:pPr>
        <w:numPr>
          <w:ilvl w:val="0"/>
          <w:numId w:val="18"/>
        </w:numPr>
        <w:spacing w:after="100" w:afterAutospacing="1" w:line="240" w:lineRule="auto"/>
        <w:jc w:val="both"/>
        <w:rPr>
          <w:rFonts w:cstheme="minorHAnsi"/>
        </w:rPr>
      </w:pPr>
      <w:r w:rsidRPr="00844760">
        <w:rPr>
          <w:rFonts w:cstheme="minorHAnsi"/>
        </w:rPr>
        <w:t>Evaluer les signes cliniques et mieux intégrer l’</w:t>
      </w:r>
      <w:r w:rsidRPr="00844760">
        <w:rPr>
          <w:rStyle w:val="lev"/>
          <w:rFonts w:cstheme="minorHAnsi"/>
          <w:b w:val="0"/>
        </w:rPr>
        <w:t>observateur principal (épouse</w:t>
      </w:r>
      <w:proofErr w:type="gramStart"/>
      <w:r w:rsidRPr="00844760">
        <w:rPr>
          <w:rStyle w:val="lev"/>
          <w:rFonts w:cstheme="minorHAnsi"/>
          <w:b w:val="0"/>
        </w:rPr>
        <w:t>)</w:t>
      </w:r>
      <w:r w:rsidRPr="00844760">
        <w:rPr>
          <w:rFonts w:cstheme="minorHAnsi"/>
        </w:rPr>
        <w:t>:</w:t>
      </w:r>
      <w:proofErr w:type="gramEnd"/>
      <w:r w:rsidRPr="00844760">
        <w:rPr>
          <w:rFonts w:cstheme="minorHAnsi"/>
        </w:rPr>
        <w:t xml:space="preserve"> écoute active.</w:t>
      </w:r>
    </w:p>
    <w:p w14:paraId="0A220352" w14:textId="77777777" w:rsidR="00092FED" w:rsidRPr="00844760" w:rsidRDefault="00092FED" w:rsidP="00553940">
      <w:pPr>
        <w:numPr>
          <w:ilvl w:val="0"/>
          <w:numId w:val="18"/>
        </w:numPr>
        <w:spacing w:after="0" w:line="240" w:lineRule="auto"/>
        <w:ind w:left="714" w:hanging="357"/>
        <w:jc w:val="both"/>
        <w:rPr>
          <w:rFonts w:cstheme="minorHAnsi"/>
        </w:rPr>
      </w:pPr>
      <w:r w:rsidRPr="00844760">
        <w:rPr>
          <w:rStyle w:val="lev"/>
          <w:rFonts w:cstheme="minorHAnsi"/>
          <w:b w:val="0"/>
        </w:rPr>
        <w:t xml:space="preserve">Mettre en place une équipe de soins autour du patient </w:t>
      </w:r>
      <w:r w:rsidRPr="00844760">
        <w:rPr>
          <w:rFonts w:cstheme="minorHAnsi"/>
        </w:rPr>
        <w:t>(IDE/médecin/pharmacien) avec un moyen de communication validé par le trio.</w:t>
      </w:r>
    </w:p>
    <w:p w14:paraId="55E617DC" w14:textId="77777777" w:rsidR="00092FED" w:rsidRPr="00844760" w:rsidRDefault="00092FED" w:rsidP="00553940">
      <w:pPr>
        <w:numPr>
          <w:ilvl w:val="0"/>
          <w:numId w:val="19"/>
        </w:numPr>
        <w:spacing w:after="0" w:line="240" w:lineRule="auto"/>
        <w:ind w:left="714" w:hanging="357"/>
        <w:jc w:val="both"/>
        <w:rPr>
          <w:sz w:val="20"/>
          <w:szCs w:val="20"/>
        </w:rPr>
      </w:pPr>
      <w:r w:rsidRPr="00844760">
        <w:rPr>
          <w:rFonts w:cstheme="minorHAnsi"/>
        </w:rPr>
        <w:t>Utiliser les outils d’aide à la prescription chez le sujet âgé (liste APIMED des principaux médicaments inappropriés chez la personne âgée, guide PAPA, fiches OMEDIT, fiches VIDAL Senior, etc.).</w:t>
      </w:r>
      <w:r w:rsidRPr="00844760">
        <w:rPr>
          <w:sz w:val="20"/>
          <w:szCs w:val="20"/>
        </w:rPr>
        <w:t xml:space="preserve"> </w:t>
      </w:r>
    </w:p>
    <w:p w14:paraId="772E402A" w14:textId="77777777" w:rsidR="00092FED" w:rsidRDefault="00092FED" w:rsidP="00092FED">
      <w:pPr>
        <w:numPr>
          <w:ilvl w:val="0"/>
          <w:numId w:val="19"/>
        </w:numPr>
        <w:spacing w:before="100" w:beforeAutospacing="1" w:after="100" w:afterAutospacing="1" w:line="240" w:lineRule="auto"/>
        <w:jc w:val="both"/>
        <w:rPr>
          <w:sz w:val="20"/>
          <w:szCs w:val="20"/>
        </w:rPr>
      </w:pPr>
      <w:r w:rsidRPr="00844760">
        <w:rPr>
          <w:sz w:val="20"/>
          <w:szCs w:val="20"/>
        </w:rPr>
        <w:t xml:space="preserve">Synthèse des points clés : médicaments inadaptés + manque de coordination = hospitalisation évitable Rappel de la </w:t>
      </w:r>
      <w:r w:rsidRPr="00844760">
        <w:rPr>
          <w:rStyle w:val="lev"/>
          <w:sz w:val="20"/>
          <w:szCs w:val="20"/>
        </w:rPr>
        <w:t>nécessité d’une approche centrée sur le patient ET son environnement</w:t>
      </w:r>
      <w:r w:rsidRPr="00844760">
        <w:rPr>
          <w:sz w:val="20"/>
          <w:szCs w:val="20"/>
        </w:rPr>
        <w:t xml:space="preserve"> (aide de l’épouse).</w:t>
      </w:r>
    </w:p>
    <w:p w14:paraId="2E406883" w14:textId="77777777" w:rsidR="00553940" w:rsidRDefault="00553940" w:rsidP="00553940">
      <w:pPr>
        <w:spacing w:before="100" w:beforeAutospacing="1" w:after="100" w:afterAutospacing="1" w:line="240" w:lineRule="auto"/>
        <w:jc w:val="both"/>
        <w:rPr>
          <w:sz w:val="20"/>
          <w:szCs w:val="20"/>
        </w:rPr>
      </w:pPr>
    </w:p>
    <w:p w14:paraId="44608504" w14:textId="77777777" w:rsidR="00092FED" w:rsidRPr="00844760" w:rsidRDefault="00092FED" w:rsidP="00092FED">
      <w:pPr>
        <w:spacing w:after="0"/>
        <w:jc w:val="both"/>
        <w:rPr>
          <w:rFonts w:cstheme="minorHAnsi"/>
          <w:b/>
          <w:color w:val="002060"/>
        </w:rPr>
      </w:pPr>
      <w:r w:rsidRPr="00844760">
        <w:rPr>
          <w:rFonts w:ascii="Segoe UI Symbol" w:hAnsi="Segoe UI Symbol" w:cs="Segoe UI Symbol"/>
          <w:b/>
          <w:color w:val="002060"/>
        </w:rPr>
        <w:lastRenderedPageBreak/>
        <w:t>🔎</w:t>
      </w:r>
      <w:r w:rsidRPr="00844760">
        <w:rPr>
          <w:rFonts w:cstheme="minorHAnsi"/>
          <w:b/>
          <w:color w:val="002060"/>
        </w:rPr>
        <w:t xml:space="preserve"> Temps 3 – Rédaction de la synthèse du groupe</w:t>
      </w:r>
    </w:p>
    <w:p w14:paraId="45DBCABC" w14:textId="77777777" w:rsidR="00092FED" w:rsidRPr="00844760" w:rsidRDefault="00092FED" w:rsidP="00092FED">
      <w:pPr>
        <w:spacing w:after="0"/>
        <w:jc w:val="both"/>
        <w:rPr>
          <w:rFonts w:cstheme="minorHAnsi"/>
          <w:b/>
          <w:color w:val="002060"/>
        </w:rPr>
      </w:pPr>
    </w:p>
    <w:p w14:paraId="1BFD77CC" w14:textId="77777777" w:rsidR="00092FED" w:rsidRPr="00844760" w:rsidRDefault="00092FED" w:rsidP="00092FED">
      <w:pPr>
        <w:spacing w:after="0"/>
        <w:jc w:val="both"/>
        <w:rPr>
          <w:rFonts w:cstheme="minorHAnsi"/>
        </w:rPr>
      </w:pPr>
      <w:r w:rsidRPr="00844760">
        <w:rPr>
          <w:rFonts w:cstheme="minorHAnsi"/>
        </w:rPr>
        <w:t xml:space="preserve">Elle nécessite une réflexion collective pour hiérarchiser les points clé identifiés par le groupe concernant chaque objectif. L’affichage de cette sélection peut être réalisé en surlignant sur le </w:t>
      </w:r>
      <w:proofErr w:type="spellStart"/>
      <w:r w:rsidRPr="00844760">
        <w:rPr>
          <w:rFonts w:cstheme="minorHAnsi"/>
        </w:rPr>
        <w:t>paper-board</w:t>
      </w:r>
      <w:proofErr w:type="spellEnd"/>
      <w:r w:rsidRPr="00844760">
        <w:rPr>
          <w:rFonts w:cstheme="minorHAnsi"/>
        </w:rPr>
        <w:t xml:space="preserve"> les différents messages sélectionnés par le groupe. </w:t>
      </w:r>
    </w:p>
    <w:p w14:paraId="7B5F2AC1" w14:textId="77777777" w:rsidR="00092FED" w:rsidRDefault="00092FED" w:rsidP="00C80A92">
      <w:pPr>
        <w:pStyle w:val="Titre3"/>
        <w:rPr>
          <w:rFonts w:asciiTheme="minorHAnsi" w:eastAsiaTheme="minorHAnsi" w:hAnsiTheme="minorHAnsi" w:cstheme="minorBidi"/>
          <w:b/>
          <w:color w:val="auto"/>
          <w:sz w:val="22"/>
          <w:szCs w:val="22"/>
        </w:rPr>
      </w:pPr>
    </w:p>
    <w:p w14:paraId="28800650" w14:textId="77777777" w:rsidR="00092FED" w:rsidRDefault="00092FED" w:rsidP="00C80A92">
      <w:pPr>
        <w:pStyle w:val="Titre3"/>
        <w:rPr>
          <w:rFonts w:asciiTheme="minorHAnsi" w:eastAsiaTheme="minorHAnsi" w:hAnsiTheme="minorHAnsi" w:cstheme="minorBidi"/>
          <w:b/>
          <w:color w:val="auto"/>
          <w:sz w:val="22"/>
          <w:szCs w:val="22"/>
        </w:rPr>
      </w:pPr>
    </w:p>
    <w:p w14:paraId="7F258DAD" w14:textId="77777777" w:rsidR="0078731D" w:rsidRDefault="0078731D">
      <w:pPr>
        <w:rPr>
          <w:b/>
        </w:rPr>
      </w:pPr>
      <w:r>
        <w:rPr>
          <w:b/>
        </w:rPr>
        <w:br w:type="page"/>
      </w:r>
    </w:p>
    <w:p w14:paraId="2D851CF2" w14:textId="1DE0FC32" w:rsidR="0078731D" w:rsidRDefault="0078731D" w:rsidP="00034CEE">
      <w:pPr>
        <w:pStyle w:val="ANNEXE"/>
      </w:pPr>
      <w:bookmarkStart w:id="11" w:name="_Toc203573991"/>
      <w:r w:rsidRPr="00320487">
        <w:rPr>
          <w:sz w:val="22"/>
          <w:szCs w:val="22"/>
        </w:rPr>
        <w:lastRenderedPageBreak/>
        <w:t xml:space="preserve">Annexe </w:t>
      </w:r>
      <w:r>
        <w:t>5</w:t>
      </w:r>
      <w:r w:rsidRPr="00320487">
        <w:rPr>
          <w:sz w:val="22"/>
          <w:szCs w:val="22"/>
        </w:rPr>
        <w:t xml:space="preserve"> : </w:t>
      </w:r>
      <w:r w:rsidR="001D53E6">
        <w:t>Fiche d’évaluation de la soirée</w:t>
      </w:r>
      <w:bookmarkEnd w:id="11"/>
    </w:p>
    <w:p w14:paraId="6799EC19" w14:textId="17036329" w:rsidR="00053305" w:rsidRDefault="00053305">
      <w:pPr>
        <w:rPr>
          <w:b/>
        </w:rPr>
      </w:pPr>
      <w:r>
        <w:rPr>
          <w:b/>
        </w:rPr>
        <w:br w:type="page"/>
      </w:r>
    </w:p>
    <w:p w14:paraId="77FFDAD5" w14:textId="77777777" w:rsidR="00053305" w:rsidRDefault="00053305" w:rsidP="0078731D">
      <w:pPr>
        <w:keepNext/>
        <w:keepLines/>
        <w:spacing w:before="40" w:after="0"/>
        <w:outlineLvl w:val="2"/>
        <w:rPr>
          <w:b/>
        </w:rPr>
      </w:pPr>
    </w:p>
    <w:p w14:paraId="6E0002AF" w14:textId="77777777" w:rsidR="00092FED" w:rsidRDefault="00092FED" w:rsidP="00C80A92">
      <w:pPr>
        <w:pStyle w:val="Titre3"/>
        <w:rPr>
          <w:rFonts w:asciiTheme="minorHAnsi" w:eastAsiaTheme="minorHAnsi" w:hAnsiTheme="minorHAnsi" w:cstheme="minorBidi"/>
          <w:b/>
          <w:color w:val="auto"/>
          <w:sz w:val="22"/>
          <w:szCs w:val="22"/>
        </w:rPr>
      </w:pPr>
    </w:p>
    <w:p w14:paraId="1FFEC861" w14:textId="77777777" w:rsidR="0078731D" w:rsidRPr="0078731D" w:rsidRDefault="0078731D" w:rsidP="0078731D">
      <w:pPr>
        <w:jc w:val="center"/>
        <w:rPr>
          <w:rFonts w:ascii="Calibri" w:eastAsia="Calibri" w:hAnsi="Calibri" w:cs="Times New Roman"/>
        </w:rPr>
      </w:pPr>
      <w:r w:rsidRPr="0078731D">
        <w:rPr>
          <w:rFonts w:ascii="Calibri" w:eastAsia="Calibri" w:hAnsi="Calibri" w:cs="Times New Roman"/>
          <w:noProof/>
          <w:lang w:eastAsia="fr-FR"/>
        </w:rPr>
        <w:drawing>
          <wp:inline distT="0" distB="0" distL="0" distR="0" wp14:anchorId="4673F7B2" wp14:editId="69F24DB7">
            <wp:extent cx="2516428" cy="862110"/>
            <wp:effectExtent l="0" t="0" r="0" b="0"/>
            <wp:docPr id="1473065262" name="Image 147306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02563" cy="891619"/>
                    </a:xfrm>
                    <a:prstGeom prst="rect">
                      <a:avLst/>
                    </a:prstGeom>
                  </pic:spPr>
                </pic:pic>
              </a:graphicData>
            </a:graphic>
          </wp:inline>
        </w:drawing>
      </w:r>
    </w:p>
    <w:p w14:paraId="0C59F5BA" w14:textId="4C2AC3C9" w:rsidR="0078731D" w:rsidRPr="0078731D" w:rsidRDefault="0078731D" w:rsidP="0078731D">
      <w:pPr>
        <w:jc w:val="center"/>
        <w:rPr>
          <w:rFonts w:ascii="Calibri" w:eastAsia="Calibri" w:hAnsi="Calibri" w:cs="Times New Roman"/>
          <w:b/>
          <w:sz w:val="28"/>
          <w:szCs w:val="28"/>
        </w:rPr>
      </w:pPr>
      <w:r w:rsidRPr="0078731D">
        <w:rPr>
          <w:rFonts w:ascii="Calibri" w:eastAsia="Calibri" w:hAnsi="Calibri" w:cs="Times New Roman"/>
          <w:b/>
          <w:sz w:val="28"/>
          <w:szCs w:val="28"/>
        </w:rPr>
        <w:t xml:space="preserve">Fiche évaluation de la </w:t>
      </w:r>
      <w:r w:rsidR="001D53E6">
        <w:rPr>
          <w:rFonts w:ascii="Calibri" w:eastAsia="Calibri" w:hAnsi="Calibri" w:cs="Times New Roman"/>
          <w:b/>
          <w:sz w:val="28"/>
          <w:szCs w:val="28"/>
        </w:rPr>
        <w:t>soirée</w:t>
      </w:r>
      <w:r w:rsidRPr="0078731D">
        <w:rPr>
          <w:rFonts w:ascii="Calibri" w:eastAsia="Calibri" w:hAnsi="Calibri" w:cs="Times New Roman"/>
          <w:b/>
          <w:sz w:val="28"/>
          <w:szCs w:val="28"/>
        </w:rPr>
        <w:t xml:space="preserve"> </w:t>
      </w:r>
    </w:p>
    <w:p w14:paraId="723494CB" w14:textId="77777777" w:rsidR="0078731D" w:rsidRPr="0078731D" w:rsidRDefault="0078731D" w:rsidP="0078731D">
      <w:pPr>
        <w:jc w:val="center"/>
        <w:rPr>
          <w:rFonts w:ascii="Calibri" w:eastAsia="Calibri" w:hAnsi="Calibri" w:cs="Times New Roman"/>
          <w:sz w:val="24"/>
          <w:szCs w:val="24"/>
        </w:rPr>
      </w:pPr>
      <w:r w:rsidRPr="0078731D">
        <w:rPr>
          <w:rFonts w:ascii="Calibri" w:eastAsia="Calibri" w:hAnsi="Calibri" w:cs="Times New Roman"/>
          <w:sz w:val="24"/>
          <w:szCs w:val="24"/>
        </w:rPr>
        <w:t>CPTS :                                                       Thème :                                               Date :     /    /</w:t>
      </w:r>
    </w:p>
    <w:p w14:paraId="663D20BC" w14:textId="77777777" w:rsidR="0078731D" w:rsidRPr="0078731D" w:rsidRDefault="0078731D" w:rsidP="0078731D">
      <w:pPr>
        <w:jc w:val="center"/>
        <w:rPr>
          <w:rFonts w:ascii="Calibri" w:eastAsia="Calibri" w:hAnsi="Calibri" w:cs="Times New Roman"/>
          <w:sz w:val="24"/>
          <w:szCs w:val="24"/>
        </w:rPr>
      </w:pPr>
    </w:p>
    <w:p w14:paraId="521DC934" w14:textId="77777777" w:rsidR="0078731D" w:rsidRPr="0078731D" w:rsidRDefault="0078731D" w:rsidP="0078731D">
      <w:pPr>
        <w:pBdr>
          <w:top w:val="single" w:sz="4" w:space="1" w:color="auto"/>
          <w:left w:val="single" w:sz="4" w:space="4" w:color="auto"/>
          <w:bottom w:val="single" w:sz="4" w:space="1" w:color="auto"/>
          <w:right w:val="single" w:sz="4" w:space="4" w:color="auto"/>
        </w:pBdr>
        <w:spacing w:after="0"/>
        <w:rPr>
          <w:rFonts w:ascii="Calibri" w:eastAsia="Calibri" w:hAnsi="Calibri" w:cs="Times New Roman"/>
          <w:b/>
        </w:rPr>
      </w:pPr>
      <w:r w:rsidRPr="0078731D">
        <w:rPr>
          <w:rFonts w:ascii="Calibri" w:eastAsia="Calibri" w:hAnsi="Calibri" w:cs="Times New Roman"/>
          <w:b/>
        </w:rPr>
        <w:t>Préciser votre profession :</w:t>
      </w:r>
    </w:p>
    <w:p w14:paraId="5BBCA1DC" w14:textId="77777777" w:rsidR="0078731D" w:rsidRPr="0078731D" w:rsidRDefault="0078731D" w:rsidP="0078731D">
      <w:pPr>
        <w:pBdr>
          <w:top w:val="single" w:sz="4" w:space="1" w:color="auto"/>
          <w:left w:val="single" w:sz="4" w:space="4" w:color="auto"/>
          <w:bottom w:val="single" w:sz="4" w:space="1" w:color="auto"/>
          <w:right w:val="single" w:sz="4" w:space="4" w:color="auto"/>
        </w:pBdr>
        <w:spacing w:after="0"/>
        <w:rPr>
          <w:rFonts w:ascii="Calibri" w:eastAsia="Calibri" w:hAnsi="Calibri" w:cs="Times New Roman"/>
        </w:rPr>
      </w:pPr>
      <w:r w:rsidRPr="0078731D">
        <w:rPr>
          <w:rFonts w:ascii="Calibri" w:eastAsia="Calibri" w:hAnsi="Calibri" w:cs="Times New Roman"/>
          <w:b/>
          <w:noProof/>
          <w:lang w:eastAsia="fr-FR"/>
        </w:rPr>
        <mc:AlternateContent>
          <mc:Choice Requires="wps">
            <w:drawing>
              <wp:anchor distT="0" distB="0" distL="114300" distR="114300" simplePos="0" relativeHeight="251666432" behindDoc="0" locked="0" layoutInCell="1" allowOverlap="1" wp14:anchorId="0F9C4E75" wp14:editId="7A7AA455">
                <wp:simplePos x="0" y="0"/>
                <wp:positionH relativeFrom="column">
                  <wp:posOffset>261620</wp:posOffset>
                </wp:positionH>
                <wp:positionV relativeFrom="paragraph">
                  <wp:posOffset>5715</wp:posOffset>
                </wp:positionV>
                <wp:extent cx="127635" cy="114300"/>
                <wp:effectExtent l="0" t="0" r="24765" b="19050"/>
                <wp:wrapNone/>
                <wp:docPr id="2" name="Plaque 2"/>
                <wp:cNvGraphicFramePr/>
                <a:graphic xmlns:a="http://schemas.openxmlformats.org/drawingml/2006/main">
                  <a:graphicData uri="http://schemas.microsoft.com/office/word/2010/wordprocessingShape">
                    <wps:wsp>
                      <wps:cNvSpPr/>
                      <wps:spPr>
                        <a:xfrm>
                          <a:off x="0" y="0"/>
                          <a:ext cx="127635" cy="1143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262458"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Plaque 2" o:spid="_x0000_s1026" type="#_x0000_t84" style="position:absolute;margin-left:20.6pt;margin-top:.45pt;width:10.0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" fillcolor="#5b9bd5" strokecolor="#41719c" strokeweight="1pt"/>
            </w:pict>
          </mc:Fallback>
        </mc:AlternateContent>
      </w:r>
      <w:r w:rsidRPr="0078731D">
        <w:rPr>
          <w:rFonts w:ascii="Calibri" w:eastAsia="Calibri" w:hAnsi="Calibri" w:cs="Times New Roman"/>
          <w:b/>
        </w:rPr>
        <w:t xml:space="preserve">        </w:t>
      </w:r>
      <w:r w:rsidRPr="0078731D">
        <w:rPr>
          <w:rFonts w:ascii="Calibri" w:eastAsia="Calibri" w:hAnsi="Calibri" w:cs="Times New Roman"/>
          <w:b/>
        </w:rPr>
        <w:tab/>
        <w:t xml:space="preserve"> </w:t>
      </w:r>
      <w:r w:rsidRPr="0078731D">
        <w:rPr>
          <w:rFonts w:ascii="Calibri" w:eastAsia="Calibri" w:hAnsi="Calibri" w:cs="Times New Roman"/>
        </w:rPr>
        <w:t>MG</w:t>
      </w:r>
    </w:p>
    <w:p w14:paraId="6E9A6A2F" w14:textId="77777777" w:rsidR="0078731D" w:rsidRPr="0078731D" w:rsidRDefault="0078731D" w:rsidP="0078731D">
      <w:pPr>
        <w:pBdr>
          <w:top w:val="single" w:sz="4" w:space="1" w:color="auto"/>
          <w:left w:val="single" w:sz="4" w:space="4" w:color="auto"/>
          <w:bottom w:val="single" w:sz="4" w:space="1" w:color="auto"/>
          <w:right w:val="single" w:sz="4" w:space="4" w:color="auto"/>
        </w:pBdr>
        <w:spacing w:after="0"/>
        <w:rPr>
          <w:rFonts w:ascii="Calibri" w:eastAsia="Calibri" w:hAnsi="Calibri" w:cs="Times New Roman"/>
        </w:rPr>
      </w:pPr>
      <w:r w:rsidRPr="0078731D">
        <w:rPr>
          <w:rFonts w:ascii="Calibri" w:eastAsia="Calibri" w:hAnsi="Calibri" w:cs="Times New Roman"/>
          <w:b/>
          <w:noProof/>
          <w:lang w:eastAsia="fr-FR"/>
        </w:rPr>
        <mc:AlternateContent>
          <mc:Choice Requires="wps">
            <w:drawing>
              <wp:anchor distT="0" distB="0" distL="114300" distR="114300" simplePos="0" relativeHeight="251667456" behindDoc="0" locked="0" layoutInCell="1" allowOverlap="1" wp14:anchorId="4DFF5C2C" wp14:editId="587FD13C">
                <wp:simplePos x="0" y="0"/>
                <wp:positionH relativeFrom="column">
                  <wp:posOffset>276225</wp:posOffset>
                </wp:positionH>
                <wp:positionV relativeFrom="paragraph">
                  <wp:posOffset>6350</wp:posOffset>
                </wp:positionV>
                <wp:extent cx="127635" cy="114300"/>
                <wp:effectExtent l="0" t="0" r="24765" b="19050"/>
                <wp:wrapNone/>
                <wp:docPr id="823798043" name="Plaque 3"/>
                <wp:cNvGraphicFramePr/>
                <a:graphic xmlns:a="http://schemas.openxmlformats.org/drawingml/2006/main">
                  <a:graphicData uri="http://schemas.microsoft.com/office/word/2010/wordprocessingShape">
                    <wps:wsp>
                      <wps:cNvSpPr/>
                      <wps:spPr>
                        <a:xfrm>
                          <a:off x="0" y="0"/>
                          <a:ext cx="127635" cy="1143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5EC49" id="Plaque 3" o:spid="_x0000_s1026" type="#_x0000_t84" style="position:absolute;margin-left:21.75pt;margin-top:.5pt;width:10.0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" fillcolor="#5b9bd5" strokecolor="#41719c" strokeweight="1pt"/>
            </w:pict>
          </mc:Fallback>
        </mc:AlternateContent>
      </w:r>
      <w:r w:rsidRPr="0078731D">
        <w:rPr>
          <w:rFonts w:ascii="Calibri" w:eastAsia="Calibri" w:hAnsi="Calibri" w:cs="Times New Roman"/>
        </w:rPr>
        <w:tab/>
        <w:t xml:space="preserve"> Pharmacien</w:t>
      </w:r>
    </w:p>
    <w:p w14:paraId="34E8712E" w14:textId="77777777" w:rsidR="0078731D" w:rsidRPr="0078731D" w:rsidRDefault="0078731D" w:rsidP="0078731D">
      <w:pPr>
        <w:pBdr>
          <w:top w:val="single" w:sz="4" w:space="1" w:color="auto"/>
          <w:left w:val="single" w:sz="4" w:space="4" w:color="auto"/>
          <w:bottom w:val="single" w:sz="4" w:space="1" w:color="auto"/>
          <w:right w:val="single" w:sz="4" w:space="4" w:color="auto"/>
        </w:pBdr>
        <w:spacing w:after="0"/>
        <w:rPr>
          <w:rFonts w:ascii="Calibri" w:eastAsia="Calibri" w:hAnsi="Calibri" w:cs="Times New Roman"/>
        </w:rPr>
      </w:pPr>
      <w:r w:rsidRPr="0078731D">
        <w:rPr>
          <w:rFonts w:ascii="Calibri" w:eastAsia="Calibri" w:hAnsi="Calibri" w:cs="Times New Roman"/>
          <w:b/>
          <w:noProof/>
          <w:lang w:eastAsia="fr-FR"/>
        </w:rPr>
        <mc:AlternateContent>
          <mc:Choice Requires="wps">
            <w:drawing>
              <wp:anchor distT="0" distB="0" distL="114300" distR="114300" simplePos="0" relativeHeight="251668480" behindDoc="0" locked="0" layoutInCell="1" allowOverlap="1" wp14:anchorId="3A8ACF0D" wp14:editId="7A3600E8">
                <wp:simplePos x="0" y="0"/>
                <wp:positionH relativeFrom="column">
                  <wp:posOffset>276225</wp:posOffset>
                </wp:positionH>
                <wp:positionV relativeFrom="paragraph">
                  <wp:posOffset>5715</wp:posOffset>
                </wp:positionV>
                <wp:extent cx="127635" cy="114300"/>
                <wp:effectExtent l="0" t="0" r="24765" b="19050"/>
                <wp:wrapNone/>
                <wp:docPr id="4" name="Plaque 4"/>
                <wp:cNvGraphicFramePr/>
                <a:graphic xmlns:a="http://schemas.openxmlformats.org/drawingml/2006/main">
                  <a:graphicData uri="http://schemas.microsoft.com/office/word/2010/wordprocessingShape">
                    <wps:wsp>
                      <wps:cNvSpPr/>
                      <wps:spPr>
                        <a:xfrm>
                          <a:off x="0" y="0"/>
                          <a:ext cx="127635" cy="1143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5310D" id="Plaque 4" o:spid="_x0000_s1026" type="#_x0000_t84" style="position:absolute;margin-left:21.75pt;margin-top:.45pt;width:10.0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" fillcolor="#5b9bd5" strokecolor="#41719c" strokeweight="1pt"/>
            </w:pict>
          </mc:Fallback>
        </mc:AlternateContent>
      </w:r>
      <w:r w:rsidRPr="0078731D">
        <w:rPr>
          <w:rFonts w:ascii="Calibri" w:eastAsia="Calibri" w:hAnsi="Calibri" w:cs="Times New Roman"/>
        </w:rPr>
        <w:tab/>
        <w:t xml:space="preserve"> IDE</w:t>
      </w:r>
    </w:p>
    <w:p w14:paraId="544ABEF6" w14:textId="77777777" w:rsidR="0078731D" w:rsidRPr="0078731D" w:rsidRDefault="0078731D" w:rsidP="0078731D">
      <w:pPr>
        <w:pBdr>
          <w:top w:val="single" w:sz="4" w:space="1" w:color="auto"/>
          <w:left w:val="single" w:sz="4" w:space="4" w:color="auto"/>
          <w:bottom w:val="single" w:sz="4" w:space="1" w:color="auto"/>
          <w:right w:val="single" w:sz="4" w:space="4" w:color="auto"/>
        </w:pBdr>
        <w:spacing w:after="0"/>
        <w:rPr>
          <w:rFonts w:ascii="Calibri" w:eastAsia="Calibri" w:hAnsi="Calibri" w:cs="Times New Roman"/>
        </w:rPr>
      </w:pPr>
      <w:r w:rsidRPr="0078731D">
        <w:rPr>
          <w:rFonts w:ascii="Calibri" w:eastAsia="Calibri" w:hAnsi="Calibri" w:cs="Times New Roman"/>
          <w:b/>
          <w:noProof/>
          <w:lang w:eastAsia="fr-FR"/>
        </w:rPr>
        <mc:AlternateContent>
          <mc:Choice Requires="wps">
            <w:drawing>
              <wp:anchor distT="0" distB="0" distL="114300" distR="114300" simplePos="0" relativeHeight="251669504" behindDoc="0" locked="0" layoutInCell="1" allowOverlap="1" wp14:anchorId="04CDC6A9" wp14:editId="654AF6F7">
                <wp:simplePos x="0" y="0"/>
                <wp:positionH relativeFrom="column">
                  <wp:posOffset>276225</wp:posOffset>
                </wp:positionH>
                <wp:positionV relativeFrom="paragraph">
                  <wp:posOffset>5715</wp:posOffset>
                </wp:positionV>
                <wp:extent cx="127635" cy="114300"/>
                <wp:effectExtent l="0" t="0" r="24765" b="19050"/>
                <wp:wrapNone/>
                <wp:docPr id="5" name="Plaque 5"/>
                <wp:cNvGraphicFramePr/>
                <a:graphic xmlns:a="http://schemas.openxmlformats.org/drawingml/2006/main">
                  <a:graphicData uri="http://schemas.microsoft.com/office/word/2010/wordprocessingShape">
                    <wps:wsp>
                      <wps:cNvSpPr/>
                      <wps:spPr>
                        <a:xfrm>
                          <a:off x="0" y="0"/>
                          <a:ext cx="127635" cy="1143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A45B9" id="Plaque 5" o:spid="_x0000_s1026" type="#_x0000_t84" style="position:absolute;margin-left:21.75pt;margin-top:.45pt;width:10.0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" fillcolor="#5b9bd5" strokecolor="#41719c" strokeweight="1pt"/>
            </w:pict>
          </mc:Fallback>
        </mc:AlternateContent>
      </w:r>
      <w:r w:rsidRPr="0078731D">
        <w:rPr>
          <w:rFonts w:ascii="Calibri" w:eastAsia="Calibri" w:hAnsi="Calibri" w:cs="Times New Roman"/>
        </w:rPr>
        <w:t xml:space="preserve">        </w:t>
      </w:r>
      <w:r w:rsidRPr="0078731D">
        <w:rPr>
          <w:rFonts w:ascii="Calibri" w:eastAsia="Calibri" w:hAnsi="Calibri" w:cs="Times New Roman"/>
        </w:rPr>
        <w:tab/>
        <w:t xml:space="preserve"> IPA</w:t>
      </w:r>
    </w:p>
    <w:p w14:paraId="528CC79F" w14:textId="77777777" w:rsidR="0078731D" w:rsidRPr="0078731D" w:rsidRDefault="0078731D" w:rsidP="0078731D">
      <w:pPr>
        <w:pBdr>
          <w:top w:val="single" w:sz="4" w:space="1" w:color="auto"/>
          <w:left w:val="single" w:sz="4" w:space="4" w:color="auto"/>
          <w:bottom w:val="single" w:sz="4" w:space="1" w:color="auto"/>
          <w:right w:val="single" w:sz="4" w:space="4" w:color="auto"/>
        </w:pBdr>
        <w:spacing w:after="0"/>
        <w:rPr>
          <w:rFonts w:ascii="Calibri" w:eastAsia="Calibri" w:hAnsi="Calibri" w:cs="Times New Roman"/>
        </w:rPr>
      </w:pPr>
      <w:r w:rsidRPr="0078731D">
        <w:rPr>
          <w:rFonts w:ascii="Calibri" w:eastAsia="Calibri" w:hAnsi="Calibri" w:cs="Times New Roman"/>
          <w:b/>
          <w:noProof/>
          <w:lang w:eastAsia="fr-FR"/>
        </w:rPr>
        <mc:AlternateContent>
          <mc:Choice Requires="wps">
            <w:drawing>
              <wp:anchor distT="0" distB="0" distL="114300" distR="114300" simplePos="0" relativeHeight="251670528" behindDoc="0" locked="0" layoutInCell="1" allowOverlap="1" wp14:anchorId="07F15D11" wp14:editId="518C07E7">
                <wp:simplePos x="0" y="0"/>
                <wp:positionH relativeFrom="column">
                  <wp:posOffset>285750</wp:posOffset>
                </wp:positionH>
                <wp:positionV relativeFrom="paragraph">
                  <wp:posOffset>5715</wp:posOffset>
                </wp:positionV>
                <wp:extent cx="127635" cy="114300"/>
                <wp:effectExtent l="0" t="0" r="24765" b="19050"/>
                <wp:wrapNone/>
                <wp:docPr id="24342211" name="Plaque 6"/>
                <wp:cNvGraphicFramePr/>
                <a:graphic xmlns:a="http://schemas.openxmlformats.org/drawingml/2006/main">
                  <a:graphicData uri="http://schemas.microsoft.com/office/word/2010/wordprocessingShape">
                    <wps:wsp>
                      <wps:cNvSpPr/>
                      <wps:spPr>
                        <a:xfrm>
                          <a:off x="0" y="0"/>
                          <a:ext cx="127635" cy="114300"/>
                        </a:xfrm>
                        <a:prstGeom prst="bevel">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AF018" id="Plaque 6" o:spid="_x0000_s1026" type="#_x0000_t84" style="position:absolute;margin-left:22.5pt;margin-top:.45pt;width:10.05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" fillcolor="#5b9bd5" strokecolor="#41719c" strokeweight="1pt"/>
            </w:pict>
          </mc:Fallback>
        </mc:AlternateContent>
      </w:r>
      <w:r w:rsidRPr="0078731D">
        <w:rPr>
          <w:rFonts w:ascii="Calibri" w:eastAsia="Calibri" w:hAnsi="Calibri" w:cs="Times New Roman"/>
        </w:rPr>
        <w:t xml:space="preserve"> </w:t>
      </w:r>
      <w:r w:rsidRPr="0078731D">
        <w:rPr>
          <w:rFonts w:ascii="Calibri" w:eastAsia="Calibri" w:hAnsi="Calibri" w:cs="Times New Roman"/>
        </w:rPr>
        <w:tab/>
        <w:t>Autres : ………………………</w:t>
      </w:r>
    </w:p>
    <w:p w14:paraId="7DD2F9F2"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b/>
        </w:rPr>
      </w:pPr>
    </w:p>
    <w:p w14:paraId="21CBBB4B"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b/>
        </w:rPr>
      </w:pPr>
      <w:r w:rsidRPr="0078731D">
        <w:rPr>
          <w:rFonts w:ascii="Calibri" w:eastAsia="Calibri" w:hAnsi="Calibri" w:cs="Times New Roman"/>
          <w:b/>
        </w:rPr>
        <w:t>Quels messages importants pour votre pratique avez-vous retenus de cette formation ?</w:t>
      </w:r>
    </w:p>
    <w:p w14:paraId="1FDCE1D2"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rPr>
      </w:pPr>
    </w:p>
    <w:p w14:paraId="7219E7F7"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rPr>
      </w:pPr>
    </w:p>
    <w:p w14:paraId="66E4D1F0"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rPr>
      </w:pPr>
    </w:p>
    <w:p w14:paraId="7356C19F"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rPr>
      </w:pPr>
    </w:p>
    <w:p w14:paraId="624EDE01" w14:textId="77777777" w:rsidR="0078731D" w:rsidRPr="0078731D" w:rsidRDefault="0078731D" w:rsidP="0078731D">
      <w:pPr>
        <w:rPr>
          <w:rFonts w:ascii="Calibri" w:eastAsia="Calibri" w:hAnsi="Calibri" w:cs="Times New Roman"/>
        </w:rPr>
      </w:pPr>
    </w:p>
    <w:p w14:paraId="06A7C647"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b/>
        </w:rPr>
      </w:pPr>
      <w:r w:rsidRPr="0078731D">
        <w:rPr>
          <w:rFonts w:ascii="Calibri" w:eastAsia="Calibri" w:hAnsi="Calibri" w:cs="Times New Roman"/>
          <w:b/>
        </w:rPr>
        <w:t>Formuler une ou des actions concrètes d’amélioration que vous avez identifiée(s) en les hiérarchisant (pertinence, faisabilité)</w:t>
      </w:r>
    </w:p>
    <w:p w14:paraId="6D6E3335"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b/>
        </w:rPr>
      </w:pPr>
      <w:r w:rsidRPr="0078731D">
        <w:rPr>
          <w:rFonts w:ascii="Calibri" w:eastAsia="Calibri" w:hAnsi="Calibri" w:cs="Times New Roman"/>
          <w:b/>
        </w:rPr>
        <w:t>En 1</w:t>
      </w:r>
      <w:r w:rsidRPr="0078731D">
        <w:rPr>
          <w:rFonts w:ascii="Calibri" w:eastAsia="Calibri" w:hAnsi="Calibri" w:cs="Times New Roman"/>
          <w:b/>
          <w:vertAlign w:val="superscript"/>
        </w:rPr>
        <w:t>er </w:t>
      </w:r>
      <w:r w:rsidRPr="0078731D">
        <w:rPr>
          <w:rFonts w:ascii="Calibri" w:eastAsia="Calibri" w:hAnsi="Calibri" w:cs="Times New Roman"/>
          <w:b/>
        </w:rPr>
        <w:t>:</w:t>
      </w:r>
    </w:p>
    <w:p w14:paraId="37AF78E8"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b/>
        </w:rPr>
      </w:pPr>
      <w:r w:rsidRPr="0078731D">
        <w:rPr>
          <w:rFonts w:ascii="Calibri" w:eastAsia="Calibri" w:hAnsi="Calibri" w:cs="Times New Roman"/>
          <w:b/>
        </w:rPr>
        <w:t>En 2</w:t>
      </w:r>
      <w:r w:rsidRPr="0078731D">
        <w:rPr>
          <w:rFonts w:ascii="Calibri" w:eastAsia="Calibri" w:hAnsi="Calibri" w:cs="Times New Roman"/>
          <w:b/>
          <w:vertAlign w:val="superscript"/>
        </w:rPr>
        <w:t>ème </w:t>
      </w:r>
    </w:p>
    <w:p w14:paraId="61BE3179"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b/>
        </w:rPr>
      </w:pPr>
      <w:r w:rsidRPr="0078731D">
        <w:rPr>
          <w:rFonts w:ascii="Calibri" w:eastAsia="Calibri" w:hAnsi="Calibri" w:cs="Times New Roman"/>
          <w:b/>
        </w:rPr>
        <w:t>En 3</w:t>
      </w:r>
      <w:r w:rsidRPr="0078731D">
        <w:rPr>
          <w:rFonts w:ascii="Calibri" w:eastAsia="Calibri" w:hAnsi="Calibri" w:cs="Times New Roman"/>
          <w:b/>
          <w:vertAlign w:val="superscript"/>
        </w:rPr>
        <w:t>ème </w:t>
      </w:r>
      <w:r w:rsidRPr="0078731D">
        <w:rPr>
          <w:rFonts w:ascii="Calibri" w:eastAsia="Calibri" w:hAnsi="Calibri" w:cs="Times New Roman"/>
          <w:b/>
        </w:rPr>
        <w:t>:</w:t>
      </w:r>
    </w:p>
    <w:p w14:paraId="587CDCF3" w14:textId="77777777" w:rsidR="0078731D" w:rsidRPr="0078731D" w:rsidRDefault="0078731D" w:rsidP="0078731D">
      <w:pPr>
        <w:pBdr>
          <w:top w:val="single" w:sz="4" w:space="1" w:color="auto"/>
          <w:left w:val="single" w:sz="4" w:space="4" w:color="auto"/>
          <w:bottom w:val="single" w:sz="4" w:space="1" w:color="auto"/>
          <w:right w:val="single" w:sz="4" w:space="4" w:color="auto"/>
        </w:pBdr>
        <w:rPr>
          <w:rFonts w:ascii="Calibri" w:eastAsia="Calibri" w:hAnsi="Calibri" w:cs="Times New Roman"/>
        </w:rPr>
      </w:pPr>
    </w:p>
    <w:p w14:paraId="493548FE" w14:textId="77777777" w:rsidR="0078731D" w:rsidRPr="0078731D" w:rsidRDefault="0078731D" w:rsidP="0078731D">
      <w:pPr>
        <w:rPr>
          <w:rFonts w:ascii="Calibri" w:eastAsia="Calibri" w:hAnsi="Calibri" w:cs="Times New Roman"/>
        </w:rPr>
      </w:pPr>
    </w:p>
    <w:p w14:paraId="06137984" w14:textId="77777777" w:rsidR="00053305" w:rsidRPr="00053305" w:rsidRDefault="00053305" w:rsidP="00053305">
      <w:pPr>
        <w:pBdr>
          <w:top w:val="single" w:sz="4" w:space="1" w:color="auto"/>
          <w:left w:val="single" w:sz="4" w:space="4" w:color="auto"/>
          <w:bottom w:val="single" w:sz="4" w:space="1" w:color="auto"/>
          <w:right w:val="single" w:sz="4" w:space="4" w:color="auto"/>
        </w:pBdr>
        <w:rPr>
          <w:rFonts w:ascii="Calibri" w:eastAsia="Calibri" w:hAnsi="Calibri" w:cs="Times New Roman"/>
          <w:b/>
        </w:rPr>
      </w:pPr>
      <w:r w:rsidRPr="00053305">
        <w:rPr>
          <w:rFonts w:ascii="Calibri" w:eastAsia="Calibri" w:hAnsi="Calibri" w:cs="Times New Roman"/>
          <w:b/>
        </w:rPr>
        <w:t>Votre évaluation globale de l’action (entourez votre note)</w:t>
      </w:r>
    </w:p>
    <w:p w14:paraId="34297DB1" w14:textId="77777777" w:rsidR="00053305" w:rsidRPr="00053305" w:rsidRDefault="00053305" w:rsidP="00053305">
      <w:pPr>
        <w:pBdr>
          <w:top w:val="single" w:sz="4" w:space="1" w:color="auto"/>
          <w:left w:val="single" w:sz="4" w:space="4" w:color="auto"/>
          <w:bottom w:val="single" w:sz="4" w:space="1" w:color="auto"/>
          <w:right w:val="single" w:sz="4" w:space="4" w:color="auto"/>
        </w:pBdr>
        <w:jc w:val="center"/>
        <w:rPr>
          <w:rFonts w:ascii="Calibri" w:eastAsia="Calibri" w:hAnsi="Calibri" w:cs="Times New Roman"/>
        </w:rPr>
      </w:pPr>
      <w:r w:rsidRPr="00053305">
        <w:rPr>
          <w:rFonts w:ascii="Calibri" w:eastAsia="Calibri" w:hAnsi="Calibri" w:cs="Times New Roman"/>
        </w:rPr>
        <w:t xml:space="preserve">    NUL                                                                                                     PARFAIT</w:t>
      </w:r>
    </w:p>
    <w:p w14:paraId="36C7C6BE" w14:textId="77777777" w:rsidR="00053305" w:rsidRPr="00053305" w:rsidRDefault="00053305" w:rsidP="00053305">
      <w:pPr>
        <w:pBdr>
          <w:top w:val="single" w:sz="4" w:space="1" w:color="auto"/>
          <w:left w:val="single" w:sz="4" w:space="4" w:color="auto"/>
          <w:bottom w:val="single" w:sz="4" w:space="1" w:color="auto"/>
          <w:right w:val="single" w:sz="4" w:space="4" w:color="auto"/>
        </w:pBdr>
        <w:jc w:val="center"/>
        <w:rPr>
          <w:rFonts w:ascii="Calibri" w:eastAsia="Calibri" w:hAnsi="Calibri" w:cs="Times New Roman"/>
        </w:rPr>
      </w:pPr>
      <w:r w:rsidRPr="00053305">
        <w:rPr>
          <w:rFonts w:ascii="Calibri" w:eastAsia="Calibri" w:hAnsi="Calibri" w:cs="Times New Roman"/>
        </w:rPr>
        <w:t>0 ___ 1 __</w:t>
      </w:r>
      <w:proofErr w:type="gramStart"/>
      <w:r w:rsidRPr="00053305">
        <w:rPr>
          <w:rFonts w:ascii="Calibri" w:eastAsia="Calibri" w:hAnsi="Calibri" w:cs="Times New Roman"/>
        </w:rPr>
        <w:t>_  2</w:t>
      </w:r>
      <w:proofErr w:type="gramEnd"/>
      <w:r w:rsidRPr="00053305">
        <w:rPr>
          <w:rFonts w:ascii="Calibri" w:eastAsia="Calibri" w:hAnsi="Calibri" w:cs="Times New Roman"/>
        </w:rPr>
        <w:t xml:space="preserve"> ___ 3 ___ 4 ___ 5 ___ 6 ___ 7 ___ 8 ___ 9 ___ 10</w:t>
      </w:r>
    </w:p>
    <w:p w14:paraId="7CFEE677" w14:textId="77777777" w:rsidR="00B26E53" w:rsidRPr="00B26E53" w:rsidRDefault="00B26E53" w:rsidP="00B26E53"/>
    <w:p w14:paraId="7EE47EAD" w14:textId="77777777" w:rsidR="0078731D" w:rsidRDefault="0078731D">
      <w:pPr>
        <w:rPr>
          <w:b/>
        </w:rPr>
      </w:pPr>
      <w:r>
        <w:rPr>
          <w:b/>
        </w:rPr>
        <w:br w:type="page"/>
      </w:r>
    </w:p>
    <w:p w14:paraId="77A46630" w14:textId="5EB91EEE" w:rsidR="00C80A92" w:rsidRDefault="00C80A92" w:rsidP="00034CEE">
      <w:pPr>
        <w:pStyle w:val="ANNEXE"/>
      </w:pPr>
      <w:bookmarkStart w:id="12" w:name="_Toc203573992"/>
      <w:r w:rsidRPr="00320487">
        <w:lastRenderedPageBreak/>
        <w:t xml:space="preserve">Annexe </w:t>
      </w:r>
      <w:r w:rsidR="0078731D">
        <w:t>6</w:t>
      </w:r>
      <w:r w:rsidRPr="00320487">
        <w:t xml:space="preserve"> : </w:t>
      </w:r>
      <w:r w:rsidR="00B26E53">
        <w:t>C</w:t>
      </w:r>
      <w:r>
        <w:t>oordonnées des membres de la sous-commission iatrogénie du PAPRAPS</w:t>
      </w:r>
      <w:r w:rsidRPr="00320487">
        <w:t xml:space="preserve"> </w:t>
      </w:r>
      <w:r w:rsidR="00161488">
        <w:t>pour contact</w:t>
      </w:r>
      <w:r w:rsidR="00336264">
        <w:t xml:space="preserve"> si besoin sur le kit</w:t>
      </w:r>
      <w:bookmarkEnd w:id="12"/>
    </w:p>
    <w:p w14:paraId="3AF020C8" w14:textId="77777777" w:rsidR="00034CEE" w:rsidRDefault="00034CEE" w:rsidP="00034CEE">
      <w:pPr>
        <w:pStyle w:val="ANNEXE"/>
      </w:pPr>
    </w:p>
    <w:tbl>
      <w:tblPr>
        <w:tblStyle w:val="TableauGrille1Clair-Accentuation1"/>
        <w:tblW w:w="9351" w:type="dxa"/>
        <w:tblLook w:val="04A0" w:firstRow="1" w:lastRow="0" w:firstColumn="1" w:lastColumn="0" w:noHBand="0" w:noVBand="1"/>
      </w:tblPr>
      <w:tblGrid>
        <w:gridCol w:w="2830"/>
        <w:gridCol w:w="2547"/>
        <w:gridCol w:w="3974"/>
      </w:tblGrid>
      <w:tr w:rsidR="00B26E53" w:rsidRPr="00E83B13" w14:paraId="7A1803C4" w14:textId="77777777" w:rsidTr="003362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0405515" w14:textId="21D85656" w:rsidR="00B26E53" w:rsidRPr="00E83B13" w:rsidRDefault="00B26E53" w:rsidP="00161488">
            <w:pPr>
              <w:rPr>
                <w:rFonts w:eastAsia="Times New Roman" w:cstheme="minorHAnsi"/>
                <w:lang w:eastAsia="fr-FR"/>
              </w:rPr>
            </w:pPr>
            <w:r w:rsidRPr="00E83B13">
              <w:rPr>
                <w:rFonts w:eastAsia="Times New Roman" w:cstheme="minorHAnsi"/>
                <w:lang w:eastAsia="fr-FR"/>
              </w:rPr>
              <w:t>NOM</w:t>
            </w:r>
          </w:p>
        </w:tc>
        <w:tc>
          <w:tcPr>
            <w:tcW w:w="2547" w:type="dxa"/>
          </w:tcPr>
          <w:p w14:paraId="4BB0779D" w14:textId="486922C5" w:rsidR="00B26E53" w:rsidRPr="00B33232" w:rsidRDefault="00B26E53" w:rsidP="00161488">
            <w:pPr>
              <w:cnfStyle w:val="100000000000" w:firstRow="1"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FONCTION</w:t>
            </w:r>
          </w:p>
        </w:tc>
        <w:tc>
          <w:tcPr>
            <w:tcW w:w="3974" w:type="dxa"/>
          </w:tcPr>
          <w:p w14:paraId="0F0CD36F" w14:textId="6F3B2968" w:rsidR="00B26E53" w:rsidRPr="00E83B13" w:rsidRDefault="00B26E53" w:rsidP="00161488">
            <w:pPr>
              <w:cnfStyle w:val="100000000000" w:firstRow="1" w:lastRow="0" w:firstColumn="0" w:lastColumn="0" w:oddVBand="0" w:evenVBand="0" w:oddHBand="0" w:evenHBand="0" w:firstRowFirstColumn="0" w:firstRowLastColumn="0" w:lastRowFirstColumn="0" w:lastRowLastColumn="0"/>
              <w:rPr>
                <w:rFonts w:eastAsia="Times New Roman" w:cstheme="minorHAnsi"/>
                <w:lang w:eastAsia="fr-FR"/>
              </w:rPr>
            </w:pPr>
            <w:proofErr w:type="gramStart"/>
            <w:r w:rsidRPr="00E83B13">
              <w:rPr>
                <w:rFonts w:eastAsia="Times New Roman" w:cstheme="minorHAnsi"/>
                <w:lang w:eastAsia="fr-FR"/>
              </w:rPr>
              <w:t>E-MAIL</w:t>
            </w:r>
            <w:proofErr w:type="gramEnd"/>
          </w:p>
        </w:tc>
      </w:tr>
      <w:tr w:rsidR="00E24855" w14:paraId="7BA93BE2"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482CF831" w14:textId="5D5BBEA9" w:rsidR="00E24855" w:rsidRPr="00B26E53" w:rsidRDefault="00E24855" w:rsidP="00161488">
            <w:pPr>
              <w:rPr>
                <w:rFonts w:eastAsia="Times New Roman" w:cstheme="minorHAnsi"/>
                <w:lang w:eastAsia="fr-FR"/>
              </w:rPr>
            </w:pPr>
            <w:r>
              <w:rPr>
                <w:rFonts w:eastAsia="Times New Roman" w:cstheme="minorHAnsi"/>
                <w:lang w:eastAsia="fr-FR"/>
              </w:rPr>
              <w:t>Mme Marion OLIVIER</w:t>
            </w:r>
          </w:p>
        </w:tc>
        <w:tc>
          <w:tcPr>
            <w:tcW w:w="2547" w:type="dxa"/>
          </w:tcPr>
          <w:p w14:paraId="003A5D5A" w14:textId="0935098D" w:rsidR="00E24855" w:rsidRPr="00B33232" w:rsidRDefault="00E24855" w:rsidP="00161488">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Chargée de mission au département qualité, Pertinence et Efficience – ARS Pays de la Loire</w:t>
            </w:r>
          </w:p>
        </w:tc>
        <w:tc>
          <w:tcPr>
            <w:tcW w:w="3974" w:type="dxa"/>
          </w:tcPr>
          <w:p w14:paraId="74FEFB80" w14:textId="2831445F" w:rsidR="00E24855" w:rsidRDefault="00ED1C76" w:rsidP="00161488">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0" w:history="1">
              <w:r w:rsidRPr="009215BF">
                <w:rPr>
                  <w:rStyle w:val="Lienhypertexte"/>
                  <w:rFonts w:eastAsia="Times New Roman" w:cstheme="minorHAnsi"/>
                  <w:lang w:eastAsia="fr-FR"/>
                </w:rPr>
                <w:t>ars-pdl-dos-qpe@ars.sante.fr</w:t>
              </w:r>
            </w:hyperlink>
          </w:p>
          <w:p w14:paraId="5A1BE83C" w14:textId="12D612C3" w:rsidR="00ED1C76" w:rsidRDefault="00ED1C76" w:rsidP="00161488">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p>
        </w:tc>
      </w:tr>
      <w:tr w:rsidR="00E24855" w14:paraId="0976362A"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54890DC7" w14:textId="0451540B" w:rsidR="00E24855" w:rsidRPr="00B26E53" w:rsidRDefault="00E24855" w:rsidP="00E24855">
            <w:pPr>
              <w:rPr>
                <w:rFonts w:eastAsia="Times New Roman" w:cstheme="minorHAnsi"/>
                <w:lang w:eastAsia="fr-FR"/>
              </w:rPr>
            </w:pPr>
            <w:r w:rsidRPr="00B26E53">
              <w:rPr>
                <w:rFonts w:eastAsia="Times New Roman" w:cstheme="minorHAnsi"/>
                <w:lang w:eastAsia="fr-FR"/>
              </w:rPr>
              <w:t>Dr Anne de SAUNIERE</w:t>
            </w:r>
          </w:p>
        </w:tc>
        <w:tc>
          <w:tcPr>
            <w:tcW w:w="2547" w:type="dxa"/>
          </w:tcPr>
          <w:p w14:paraId="28E25D31" w14:textId="3F11DF0C" w:rsidR="00E24855" w:rsidRPr="00B33232"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Pharmacien, DRSM Pays de la Loire - Assurance Maladie</w:t>
            </w:r>
          </w:p>
        </w:tc>
        <w:tc>
          <w:tcPr>
            <w:tcW w:w="3974" w:type="dxa"/>
          </w:tcPr>
          <w:p w14:paraId="2BA699EA" w14:textId="77777777" w:rsidR="00E24855"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1" w:history="1">
              <w:r w:rsidRPr="009215BF">
                <w:rPr>
                  <w:rStyle w:val="Lienhypertexte"/>
                  <w:rFonts w:eastAsia="Times New Roman" w:cstheme="minorHAnsi"/>
                  <w:lang w:eastAsia="fr-FR"/>
                </w:rPr>
                <w:t>anne.desauniere@assurance-maladie.fr</w:t>
              </w:r>
            </w:hyperlink>
          </w:p>
          <w:p w14:paraId="0F1DE8BC" w14:textId="77777777" w:rsidR="00E24855"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p>
        </w:tc>
      </w:tr>
      <w:tr w:rsidR="00E24855" w14:paraId="3F777F22"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3015D924" w14:textId="72CC9AA3" w:rsidR="00E24855" w:rsidRPr="00B26E53" w:rsidRDefault="00E24855" w:rsidP="00E24855">
            <w:pPr>
              <w:rPr>
                <w:rFonts w:cstheme="minorHAnsi"/>
              </w:rPr>
            </w:pPr>
            <w:r w:rsidRPr="00B26E53">
              <w:rPr>
                <w:rFonts w:eastAsia="Times New Roman" w:cstheme="minorHAnsi"/>
                <w:lang w:eastAsia="fr-FR"/>
              </w:rPr>
              <w:t>Dr Alain GUILLEMINOT</w:t>
            </w:r>
          </w:p>
        </w:tc>
        <w:tc>
          <w:tcPr>
            <w:tcW w:w="2547" w:type="dxa"/>
          </w:tcPr>
          <w:p w14:paraId="59DA4B65" w14:textId="3B200676" w:rsidR="00E24855" w:rsidRPr="00B33232"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Président de l’URPS pharmaciens Pays de la Loire</w:t>
            </w:r>
          </w:p>
        </w:tc>
        <w:tc>
          <w:tcPr>
            <w:tcW w:w="3974" w:type="dxa"/>
          </w:tcPr>
          <w:p w14:paraId="1450AF88" w14:textId="03F3BBA6" w:rsidR="00E24855"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2" w:history="1">
              <w:r w:rsidRPr="009215BF">
                <w:rPr>
                  <w:rStyle w:val="Lienhypertexte"/>
                  <w:rFonts w:eastAsia="Times New Roman" w:cstheme="minorHAnsi"/>
                  <w:lang w:eastAsia="fr-FR"/>
                </w:rPr>
                <w:t>aguilleminot@urpspharmaciens-pdl.com</w:t>
              </w:r>
            </w:hyperlink>
          </w:p>
          <w:p w14:paraId="25BF85AA" w14:textId="4BE98D30" w:rsidR="00E24855" w:rsidRPr="00B26E53" w:rsidRDefault="00E24855" w:rsidP="00E24855">
            <w:pPr>
              <w:cnfStyle w:val="000000000000" w:firstRow="0" w:lastRow="0" w:firstColumn="0" w:lastColumn="0" w:oddVBand="0" w:evenVBand="0" w:oddHBand="0" w:evenHBand="0" w:firstRowFirstColumn="0" w:firstRowLastColumn="0" w:lastRowFirstColumn="0" w:lastRowLastColumn="0"/>
              <w:rPr>
                <w:rFonts w:cstheme="minorHAnsi"/>
              </w:rPr>
            </w:pPr>
          </w:p>
        </w:tc>
      </w:tr>
      <w:tr w:rsidR="00E24855" w14:paraId="618D845A"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4BE6820C" w14:textId="77777777" w:rsidR="00E24855" w:rsidRPr="00B26E53" w:rsidRDefault="00E24855" w:rsidP="00E24855">
            <w:pPr>
              <w:rPr>
                <w:rFonts w:cstheme="minorHAnsi"/>
              </w:rPr>
            </w:pPr>
            <w:r w:rsidRPr="00B26E53">
              <w:rPr>
                <w:rFonts w:cstheme="minorHAnsi"/>
              </w:rPr>
              <w:t xml:space="preserve">Dr </w:t>
            </w:r>
            <w:r w:rsidRPr="00B26E53">
              <w:rPr>
                <w:rFonts w:eastAsia="Times New Roman" w:cstheme="minorHAnsi"/>
                <w:lang w:eastAsia="fr-FR"/>
              </w:rPr>
              <w:t>Fanny D'ACREMONT</w:t>
            </w:r>
          </w:p>
        </w:tc>
        <w:tc>
          <w:tcPr>
            <w:tcW w:w="2547" w:type="dxa"/>
          </w:tcPr>
          <w:p w14:paraId="46B6DF3C" w14:textId="02F95D85" w:rsidR="00E24855" w:rsidRPr="00B33232"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 xml:space="preserve">Pharmacien Coordonnateur </w:t>
            </w:r>
            <w:proofErr w:type="spellStart"/>
            <w:r w:rsidRPr="00B33232">
              <w:rPr>
                <w:rFonts w:eastAsia="Times New Roman" w:cstheme="minorHAnsi"/>
                <w:lang w:eastAsia="fr-FR"/>
              </w:rPr>
              <w:t>Omedit</w:t>
            </w:r>
            <w:proofErr w:type="spellEnd"/>
            <w:r w:rsidRPr="00B33232">
              <w:rPr>
                <w:rFonts w:eastAsia="Times New Roman" w:cstheme="minorHAnsi"/>
                <w:lang w:eastAsia="fr-FR"/>
              </w:rPr>
              <w:t xml:space="preserve"> Pays de la Loire</w:t>
            </w:r>
          </w:p>
        </w:tc>
        <w:tc>
          <w:tcPr>
            <w:tcW w:w="3974" w:type="dxa"/>
          </w:tcPr>
          <w:p w14:paraId="1CAC4065" w14:textId="005BB6D7" w:rsidR="00E24855" w:rsidRDefault="00E24855" w:rsidP="00E24855">
            <w:pPr>
              <w:cnfStyle w:val="000000000000" w:firstRow="0" w:lastRow="0" w:firstColumn="0" w:lastColumn="0" w:oddVBand="0" w:evenVBand="0" w:oddHBand="0" w:evenHBand="0" w:firstRowFirstColumn="0" w:firstRowLastColumn="0" w:lastRowFirstColumn="0" w:lastRowLastColumn="0"/>
              <w:rPr>
                <w:rFonts w:cstheme="minorHAnsi"/>
              </w:rPr>
            </w:pPr>
            <w:hyperlink r:id="rId23" w:history="1">
              <w:r w:rsidRPr="009215BF">
                <w:rPr>
                  <w:rStyle w:val="Lienhypertexte"/>
                  <w:rFonts w:cstheme="minorHAnsi"/>
                </w:rPr>
                <w:t>omedit.pdl@chu-nantes.fr</w:t>
              </w:r>
            </w:hyperlink>
          </w:p>
          <w:p w14:paraId="6517EA89" w14:textId="7D819E2F" w:rsidR="00E24855" w:rsidRPr="00B26E53" w:rsidRDefault="00E24855" w:rsidP="00E24855">
            <w:pPr>
              <w:cnfStyle w:val="000000000000" w:firstRow="0" w:lastRow="0" w:firstColumn="0" w:lastColumn="0" w:oddVBand="0" w:evenVBand="0" w:oddHBand="0" w:evenHBand="0" w:firstRowFirstColumn="0" w:firstRowLastColumn="0" w:lastRowFirstColumn="0" w:lastRowLastColumn="0"/>
              <w:rPr>
                <w:rFonts w:cstheme="minorHAnsi"/>
              </w:rPr>
            </w:pPr>
          </w:p>
        </w:tc>
      </w:tr>
      <w:tr w:rsidR="00E24855" w14:paraId="2C4EEFDF"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59E60962" w14:textId="77777777" w:rsidR="00E24855" w:rsidRPr="00B26E53" w:rsidRDefault="00E24855" w:rsidP="00E24855">
            <w:pPr>
              <w:rPr>
                <w:rFonts w:eastAsia="Times New Roman" w:cstheme="minorHAnsi"/>
                <w:lang w:eastAsia="fr-FR"/>
              </w:rPr>
            </w:pPr>
            <w:r w:rsidRPr="00B26E53">
              <w:rPr>
                <w:rFonts w:eastAsia="Times New Roman" w:cstheme="minorHAnsi"/>
                <w:lang w:eastAsia="fr-FR"/>
              </w:rPr>
              <w:t>Mme Fabienne Desneaux</w:t>
            </w:r>
          </w:p>
        </w:tc>
        <w:tc>
          <w:tcPr>
            <w:tcW w:w="2547" w:type="dxa"/>
          </w:tcPr>
          <w:p w14:paraId="170E89B8" w14:textId="57E91832" w:rsidR="00E24855" w:rsidRPr="00B33232"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Vice-présidente de l’URPS Infirmiers Libéraux Pays de la Loire</w:t>
            </w:r>
          </w:p>
        </w:tc>
        <w:tc>
          <w:tcPr>
            <w:tcW w:w="3974" w:type="dxa"/>
          </w:tcPr>
          <w:p w14:paraId="6325230B" w14:textId="562F64C7" w:rsidR="00E24855"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4" w:history="1">
              <w:r w:rsidRPr="009215BF">
                <w:rPr>
                  <w:rStyle w:val="Lienhypertexte"/>
                  <w:rFonts w:eastAsia="Times New Roman" w:cstheme="minorHAnsi"/>
                  <w:lang w:eastAsia="fr-FR"/>
                </w:rPr>
                <w:t>contact@urps-idel-paysdelaloire.fr</w:t>
              </w:r>
            </w:hyperlink>
          </w:p>
          <w:p w14:paraId="6902D269" w14:textId="709ECC3F" w:rsidR="00E24855" w:rsidRPr="00B26E53" w:rsidRDefault="00E24855" w:rsidP="00E24855">
            <w:pPr>
              <w:cnfStyle w:val="000000000000" w:firstRow="0" w:lastRow="0" w:firstColumn="0" w:lastColumn="0" w:oddVBand="0" w:evenVBand="0" w:oddHBand="0" w:evenHBand="0" w:firstRowFirstColumn="0" w:firstRowLastColumn="0" w:lastRowFirstColumn="0" w:lastRowLastColumn="0"/>
              <w:rPr>
                <w:rFonts w:cstheme="minorHAnsi"/>
              </w:rPr>
            </w:pPr>
          </w:p>
        </w:tc>
      </w:tr>
      <w:tr w:rsidR="00E24855" w14:paraId="71295534"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6E91F95A" w14:textId="72318D86" w:rsidR="00E24855" w:rsidRPr="00B26E53" w:rsidRDefault="00E24855" w:rsidP="00E24855">
            <w:pPr>
              <w:rPr>
                <w:rFonts w:cstheme="minorHAnsi"/>
              </w:rPr>
            </w:pPr>
            <w:r w:rsidRPr="00B26E53">
              <w:rPr>
                <w:rFonts w:eastAsia="Times New Roman" w:cstheme="minorHAnsi"/>
                <w:lang w:eastAsia="fr-FR"/>
              </w:rPr>
              <w:t>Dr Marion LASSALLE GERARD</w:t>
            </w:r>
          </w:p>
        </w:tc>
        <w:tc>
          <w:tcPr>
            <w:tcW w:w="2547" w:type="dxa"/>
          </w:tcPr>
          <w:p w14:paraId="00AC8448" w14:textId="233F440C" w:rsidR="00E24855" w:rsidRPr="00B33232"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Médecin Animateur du groupe qualité APIMED-</w:t>
            </w:r>
            <w:r w:rsidRPr="00B33232">
              <w:t xml:space="preserve"> </w:t>
            </w:r>
            <w:r w:rsidRPr="00B33232">
              <w:rPr>
                <w:rFonts w:eastAsia="Times New Roman" w:cstheme="minorHAnsi"/>
                <w:lang w:eastAsia="fr-FR"/>
              </w:rPr>
              <w:t>Pays de la Loire de Vallet</w:t>
            </w:r>
          </w:p>
        </w:tc>
        <w:tc>
          <w:tcPr>
            <w:tcW w:w="3974" w:type="dxa"/>
          </w:tcPr>
          <w:p w14:paraId="2468D09D" w14:textId="3902017A" w:rsidR="00E24855"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5" w:history="1">
              <w:r w:rsidRPr="009215BF">
                <w:rPr>
                  <w:rStyle w:val="Lienhypertexte"/>
                  <w:rFonts w:eastAsia="Times New Roman" w:cstheme="minorHAnsi"/>
                  <w:lang w:eastAsia="fr-FR"/>
                </w:rPr>
                <w:t>marion.lassallegerard@gmail.com</w:t>
              </w:r>
            </w:hyperlink>
          </w:p>
          <w:p w14:paraId="68E9ECAB" w14:textId="4DC7AFB5" w:rsidR="00E24855" w:rsidRPr="00B26E53" w:rsidRDefault="00E24855" w:rsidP="00E24855">
            <w:pPr>
              <w:cnfStyle w:val="000000000000" w:firstRow="0" w:lastRow="0" w:firstColumn="0" w:lastColumn="0" w:oddVBand="0" w:evenVBand="0" w:oddHBand="0" w:evenHBand="0" w:firstRowFirstColumn="0" w:firstRowLastColumn="0" w:lastRowFirstColumn="0" w:lastRowLastColumn="0"/>
              <w:rPr>
                <w:rFonts w:cstheme="minorHAnsi"/>
              </w:rPr>
            </w:pPr>
          </w:p>
        </w:tc>
      </w:tr>
      <w:tr w:rsidR="00E24855" w14:paraId="2D5F5774"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2AB6F7DC" w14:textId="77777777" w:rsidR="00E24855" w:rsidRPr="00B26E53" w:rsidRDefault="00E24855" w:rsidP="00E24855">
            <w:pPr>
              <w:rPr>
                <w:rFonts w:cstheme="minorHAnsi"/>
              </w:rPr>
            </w:pPr>
            <w:r w:rsidRPr="00B26E53">
              <w:rPr>
                <w:rFonts w:eastAsia="Times New Roman" w:cstheme="minorHAnsi"/>
                <w:lang w:eastAsia="fr-FR"/>
              </w:rPr>
              <w:t>Dr Yves LEQUEUX</w:t>
            </w:r>
          </w:p>
        </w:tc>
        <w:tc>
          <w:tcPr>
            <w:tcW w:w="2547" w:type="dxa"/>
          </w:tcPr>
          <w:p w14:paraId="516DB6A7" w14:textId="2FD06EFB" w:rsidR="00E24855" w:rsidRPr="00B33232"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33232">
              <w:rPr>
                <w:rFonts w:eastAsia="Times New Roman" w:cstheme="minorHAnsi"/>
                <w:lang w:eastAsia="fr-FR"/>
              </w:rPr>
              <w:t>Médecin Animateur du groupe qualité APIMED-</w:t>
            </w:r>
            <w:r w:rsidRPr="00B33232">
              <w:t xml:space="preserve"> </w:t>
            </w:r>
            <w:r w:rsidRPr="00B33232">
              <w:rPr>
                <w:rFonts w:eastAsia="Times New Roman" w:cstheme="minorHAnsi"/>
                <w:lang w:eastAsia="fr-FR"/>
              </w:rPr>
              <w:t>Pays de la Loire du Pays de Retz</w:t>
            </w:r>
          </w:p>
        </w:tc>
        <w:tc>
          <w:tcPr>
            <w:tcW w:w="3974" w:type="dxa"/>
          </w:tcPr>
          <w:p w14:paraId="0625284F" w14:textId="427BABD3" w:rsidR="00E24855"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6" w:history="1">
              <w:r w:rsidRPr="009215BF">
                <w:rPr>
                  <w:rStyle w:val="Lienhypertexte"/>
                  <w:rFonts w:eastAsia="Times New Roman" w:cstheme="minorHAnsi"/>
                  <w:lang w:eastAsia="fr-FR"/>
                </w:rPr>
                <w:t>y.lequeux@wanadoo.fr</w:t>
              </w:r>
            </w:hyperlink>
          </w:p>
          <w:p w14:paraId="484F82F2" w14:textId="755B7A3F" w:rsidR="00E24855" w:rsidRPr="00B26E53" w:rsidRDefault="00E24855" w:rsidP="00E24855">
            <w:pPr>
              <w:cnfStyle w:val="000000000000" w:firstRow="0" w:lastRow="0" w:firstColumn="0" w:lastColumn="0" w:oddVBand="0" w:evenVBand="0" w:oddHBand="0" w:evenHBand="0" w:firstRowFirstColumn="0" w:firstRowLastColumn="0" w:lastRowFirstColumn="0" w:lastRowLastColumn="0"/>
              <w:rPr>
                <w:rFonts w:cstheme="minorHAnsi"/>
              </w:rPr>
            </w:pPr>
          </w:p>
        </w:tc>
      </w:tr>
      <w:tr w:rsidR="00E24855" w:rsidRPr="003B48AC" w14:paraId="365EB181"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2B56071A" w14:textId="46E8B4D1" w:rsidR="00E24855" w:rsidRPr="00B652EA" w:rsidRDefault="00E24855" w:rsidP="00E24855">
            <w:pPr>
              <w:rPr>
                <w:rFonts w:eastAsia="Times New Roman" w:cstheme="minorHAnsi"/>
                <w:lang w:eastAsia="fr-FR"/>
              </w:rPr>
            </w:pPr>
            <w:r w:rsidRPr="00B652EA">
              <w:rPr>
                <w:rFonts w:eastAsia="Times New Roman" w:cstheme="minorHAnsi"/>
                <w:lang w:eastAsia="fr-FR"/>
              </w:rPr>
              <w:t>Mme Solène MASSON</w:t>
            </w:r>
          </w:p>
        </w:tc>
        <w:tc>
          <w:tcPr>
            <w:tcW w:w="2547" w:type="dxa"/>
          </w:tcPr>
          <w:p w14:paraId="1E5B2D4A" w14:textId="63C4C17F"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652EA">
              <w:rPr>
                <w:rFonts w:eastAsia="Times New Roman" w:cstheme="minorHAnsi"/>
                <w:lang w:eastAsia="fr-FR"/>
              </w:rPr>
              <w:t>Coordinatrice de la CPTS Sud-Loire Vignoble</w:t>
            </w:r>
          </w:p>
        </w:tc>
        <w:tc>
          <w:tcPr>
            <w:tcW w:w="3974" w:type="dxa"/>
          </w:tcPr>
          <w:p w14:paraId="25C2C9D9" w14:textId="515B1861"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7" w:history="1">
              <w:r w:rsidRPr="00B652EA">
                <w:rPr>
                  <w:rStyle w:val="Lienhypertexte"/>
                  <w:rFonts w:eastAsia="Times New Roman" w:cstheme="minorHAnsi"/>
                  <w:lang w:eastAsia="fr-FR"/>
                </w:rPr>
                <w:t>cpts.sudloirevignoble@gmail.com</w:t>
              </w:r>
            </w:hyperlink>
          </w:p>
          <w:p w14:paraId="2AE5363E" w14:textId="5D9ADFB6"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p>
        </w:tc>
      </w:tr>
      <w:tr w:rsidR="00E24855" w:rsidRPr="003B48AC" w14:paraId="2869ED57"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02A71D9B" w14:textId="7841C88C" w:rsidR="00E24855" w:rsidRPr="00B652EA" w:rsidRDefault="00E24855" w:rsidP="00E24855">
            <w:pPr>
              <w:rPr>
                <w:rFonts w:eastAsia="Times New Roman" w:cstheme="minorHAnsi"/>
                <w:lang w:eastAsia="fr-FR"/>
              </w:rPr>
            </w:pPr>
            <w:r w:rsidRPr="00B652EA">
              <w:rPr>
                <w:rFonts w:eastAsia="Times New Roman" w:cstheme="minorHAnsi"/>
                <w:lang w:eastAsia="fr-FR"/>
              </w:rPr>
              <w:t>Mme Charlotte MERIAIS</w:t>
            </w:r>
          </w:p>
        </w:tc>
        <w:tc>
          <w:tcPr>
            <w:tcW w:w="2547" w:type="dxa"/>
          </w:tcPr>
          <w:p w14:paraId="60276327" w14:textId="56C1178A"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652EA">
              <w:rPr>
                <w:rFonts w:eastAsia="Times New Roman" w:cstheme="minorHAnsi"/>
                <w:lang w:eastAsia="fr-FR"/>
              </w:rPr>
              <w:t>Coordinatrice de la CPTS Erdre et Cens</w:t>
            </w:r>
          </w:p>
        </w:tc>
        <w:tc>
          <w:tcPr>
            <w:tcW w:w="3974" w:type="dxa"/>
          </w:tcPr>
          <w:p w14:paraId="71E7A37C" w14:textId="6E046B8B"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8" w:history="1">
              <w:r w:rsidRPr="00B652EA">
                <w:rPr>
                  <w:rStyle w:val="Lienhypertexte"/>
                  <w:rFonts w:eastAsia="Times New Roman" w:cstheme="minorHAnsi"/>
                  <w:lang w:eastAsia="fr-FR"/>
                </w:rPr>
                <w:t>coordination@cptserdrecens.fr</w:t>
              </w:r>
            </w:hyperlink>
          </w:p>
          <w:p w14:paraId="6213B093" w14:textId="6716F76B"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p>
        </w:tc>
      </w:tr>
      <w:tr w:rsidR="00E24855" w:rsidRPr="00E24855" w14:paraId="3C304DEF" w14:textId="77777777" w:rsidTr="00336264">
        <w:tc>
          <w:tcPr>
            <w:cnfStyle w:val="001000000000" w:firstRow="0" w:lastRow="0" w:firstColumn="1" w:lastColumn="0" w:oddVBand="0" w:evenVBand="0" w:oddHBand="0" w:evenHBand="0" w:firstRowFirstColumn="0" w:firstRowLastColumn="0" w:lastRowFirstColumn="0" w:lastRowLastColumn="0"/>
            <w:tcW w:w="2830" w:type="dxa"/>
          </w:tcPr>
          <w:p w14:paraId="7E43A6AE" w14:textId="20A497FC" w:rsidR="00E24855" w:rsidRPr="00B652EA" w:rsidRDefault="00E24855" w:rsidP="00E24855">
            <w:pPr>
              <w:rPr>
                <w:rFonts w:eastAsia="Times New Roman" w:cstheme="minorHAnsi"/>
                <w:lang w:eastAsia="fr-FR"/>
              </w:rPr>
            </w:pPr>
            <w:r w:rsidRPr="00B652EA">
              <w:rPr>
                <w:rFonts w:eastAsia="Times New Roman" w:cstheme="minorHAnsi"/>
                <w:lang w:eastAsia="fr-FR"/>
              </w:rPr>
              <w:t>Mme Solène RICHARD</w:t>
            </w:r>
          </w:p>
        </w:tc>
        <w:tc>
          <w:tcPr>
            <w:tcW w:w="2547" w:type="dxa"/>
          </w:tcPr>
          <w:p w14:paraId="045E51AF" w14:textId="065A2C0F"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r w:rsidRPr="00B652EA">
              <w:rPr>
                <w:rFonts w:eastAsia="Times New Roman" w:cstheme="minorHAnsi"/>
                <w:lang w:eastAsia="fr-FR"/>
              </w:rPr>
              <w:t>Coordinatrice de la CPTS du Pays de Retz</w:t>
            </w:r>
          </w:p>
        </w:tc>
        <w:tc>
          <w:tcPr>
            <w:tcW w:w="3974" w:type="dxa"/>
          </w:tcPr>
          <w:p w14:paraId="3E89A976" w14:textId="7A8B67D8"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hyperlink r:id="rId29" w:history="1">
              <w:r w:rsidRPr="00B652EA">
                <w:rPr>
                  <w:rStyle w:val="Lienhypertexte"/>
                  <w:rFonts w:eastAsia="Times New Roman" w:cstheme="minorHAnsi"/>
                  <w:lang w:eastAsia="fr-FR"/>
                </w:rPr>
                <w:t>coordination.cptspaysderetz@gmail.com</w:t>
              </w:r>
            </w:hyperlink>
          </w:p>
          <w:p w14:paraId="31704C6A" w14:textId="3A7711AE" w:rsidR="00E24855" w:rsidRPr="00B652EA" w:rsidRDefault="00E24855" w:rsidP="00E24855">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fr-FR"/>
              </w:rPr>
            </w:pPr>
          </w:p>
        </w:tc>
      </w:tr>
    </w:tbl>
    <w:p w14:paraId="64A3D08C" w14:textId="77777777" w:rsidR="00161488" w:rsidRPr="00161488" w:rsidRDefault="00161488" w:rsidP="00161488"/>
    <w:p w14:paraId="7B7AAF21" w14:textId="77777777" w:rsidR="006776C1" w:rsidRDefault="006776C1" w:rsidP="00336264">
      <w:pPr>
        <w:spacing w:before="100" w:beforeAutospacing="1" w:after="100" w:afterAutospacing="1" w:line="240" w:lineRule="auto"/>
        <w:ind w:left="720"/>
      </w:pPr>
    </w:p>
    <w:sectPr w:rsidR="006776C1" w:rsidSect="00067639">
      <w:footerReference w:type="default" r:id="rId3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E6A21" w14:textId="77777777" w:rsidR="00E74785" w:rsidRDefault="00E74785" w:rsidP="002B686C">
      <w:pPr>
        <w:spacing w:after="0" w:line="240" w:lineRule="auto"/>
      </w:pPr>
      <w:r>
        <w:separator/>
      </w:r>
    </w:p>
  </w:endnote>
  <w:endnote w:type="continuationSeparator" w:id="0">
    <w:p w14:paraId="2D8C8DD3" w14:textId="77777777" w:rsidR="00E74785" w:rsidRDefault="00E74785" w:rsidP="002B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CACD4" w14:textId="7D28E355" w:rsidR="002B686C" w:rsidRDefault="002B686C">
    <w:pPr>
      <w:pBdr>
        <w:left w:val="single" w:sz="12" w:space="11" w:color="5B9BD5" w:themeColor="accent1"/>
      </w:pBdr>
      <w:tabs>
        <w:tab w:val="left" w:pos="622"/>
      </w:tabs>
      <w:spacing w:after="0"/>
      <w:rPr>
        <w:rFonts w:asciiTheme="majorHAnsi" w:eastAsiaTheme="majorEastAsia" w:hAnsiTheme="majorHAnsi" w:cstheme="majorBidi"/>
        <w:color w:val="2E74B5" w:themeColor="accent1" w:themeShade="BF"/>
        <w:sz w:val="26"/>
        <w:szCs w:val="26"/>
      </w:rPr>
    </w:pPr>
    <w:r>
      <w:rPr>
        <w:rFonts w:asciiTheme="majorHAnsi" w:eastAsiaTheme="majorEastAsia" w:hAnsiTheme="majorHAnsi" w:cstheme="majorBidi"/>
        <w:color w:val="2E74B5" w:themeColor="accent1" w:themeShade="BF"/>
        <w:sz w:val="26"/>
        <w:szCs w:val="26"/>
      </w:rPr>
      <w:fldChar w:fldCharType="begin"/>
    </w:r>
    <w:r>
      <w:rPr>
        <w:rFonts w:asciiTheme="majorHAnsi" w:eastAsiaTheme="majorEastAsia" w:hAnsiTheme="majorHAnsi" w:cstheme="majorBidi"/>
        <w:color w:val="2E74B5" w:themeColor="accent1" w:themeShade="BF"/>
        <w:sz w:val="26"/>
        <w:szCs w:val="26"/>
      </w:rPr>
      <w:instrText>PAGE   \* MERGEFORMAT</w:instrText>
    </w:r>
    <w:r>
      <w:rPr>
        <w:rFonts w:asciiTheme="majorHAnsi" w:eastAsiaTheme="majorEastAsia" w:hAnsiTheme="majorHAnsi" w:cstheme="majorBidi"/>
        <w:color w:val="2E74B5" w:themeColor="accent1" w:themeShade="BF"/>
        <w:sz w:val="26"/>
        <w:szCs w:val="26"/>
      </w:rPr>
      <w:fldChar w:fldCharType="separate"/>
    </w:r>
    <w:r w:rsidR="004219A9">
      <w:rPr>
        <w:rFonts w:asciiTheme="majorHAnsi" w:eastAsiaTheme="majorEastAsia" w:hAnsiTheme="majorHAnsi" w:cstheme="majorBidi"/>
        <w:noProof/>
        <w:color w:val="2E74B5" w:themeColor="accent1" w:themeShade="BF"/>
        <w:sz w:val="26"/>
        <w:szCs w:val="26"/>
      </w:rPr>
      <w:t>1</w:t>
    </w:r>
    <w:r>
      <w:rPr>
        <w:rFonts w:asciiTheme="majorHAnsi" w:eastAsiaTheme="majorEastAsia" w:hAnsiTheme="majorHAnsi" w:cstheme="majorBidi"/>
        <w:color w:val="2E74B5" w:themeColor="accent1" w:themeShade="BF"/>
        <w:sz w:val="26"/>
        <w:szCs w:val="26"/>
      </w:rPr>
      <w:fldChar w:fldCharType="end"/>
    </w:r>
    <w:r>
      <w:rPr>
        <w:rFonts w:asciiTheme="majorHAnsi" w:eastAsiaTheme="majorEastAsia" w:hAnsiTheme="majorHAnsi" w:cstheme="majorBidi"/>
        <w:color w:val="2E74B5" w:themeColor="accent1" w:themeShade="BF"/>
        <w:sz w:val="26"/>
        <w:szCs w:val="26"/>
      </w:rPr>
      <w:tab/>
    </w:r>
    <w:r w:rsidR="00276CF0" w:rsidRPr="00067639">
      <w:rPr>
        <w:rFonts w:asciiTheme="majorHAnsi" w:eastAsiaTheme="majorEastAsia" w:hAnsiTheme="majorHAnsi" w:cstheme="majorBidi"/>
        <w:color w:val="2E74B5" w:themeColor="accent1" w:themeShade="BF"/>
        <w:sz w:val="20"/>
        <w:szCs w:val="26"/>
      </w:rPr>
      <w:t>PAPRAPS</w:t>
    </w:r>
    <w:r w:rsidR="00A70E71">
      <w:rPr>
        <w:rFonts w:asciiTheme="majorHAnsi" w:eastAsiaTheme="majorEastAsia" w:hAnsiTheme="majorHAnsi" w:cstheme="majorBidi"/>
        <w:color w:val="2E74B5" w:themeColor="accent1" w:themeShade="BF"/>
        <w:sz w:val="20"/>
        <w:szCs w:val="26"/>
      </w:rPr>
      <w:t xml:space="preserve"> </w:t>
    </w:r>
    <w:r w:rsidR="00A70E71" w:rsidRPr="00FE3E61">
      <w:rPr>
        <w:rFonts w:asciiTheme="majorHAnsi" w:eastAsiaTheme="majorEastAsia" w:hAnsiTheme="majorHAnsi" w:cstheme="majorBidi"/>
        <w:color w:val="2E74B5" w:themeColor="accent1" w:themeShade="BF"/>
        <w:sz w:val="20"/>
        <w:szCs w:val="26"/>
      </w:rPr>
      <w:t>2022</w:t>
    </w:r>
    <w:r w:rsidR="00A70E71" w:rsidRPr="00FE3E61">
      <w:rPr>
        <w:rFonts w:asciiTheme="majorHAnsi" w:eastAsiaTheme="majorEastAsia" w:hAnsiTheme="majorHAnsi" w:cstheme="majorBidi"/>
        <w:sz w:val="20"/>
        <w:szCs w:val="26"/>
      </w:rPr>
      <w:t>-</w:t>
    </w:r>
    <w:r w:rsidR="00A70E71" w:rsidRPr="00FE3E61">
      <w:rPr>
        <w:rFonts w:asciiTheme="majorHAnsi" w:eastAsiaTheme="majorEastAsia" w:hAnsiTheme="majorHAnsi" w:cstheme="majorBidi"/>
        <w:color w:val="2E74B5" w:themeColor="accent1" w:themeShade="BF"/>
        <w:sz w:val="20"/>
        <w:szCs w:val="26"/>
      </w:rPr>
      <w:t>2025</w:t>
    </w:r>
    <w:r w:rsidR="00276CF0" w:rsidRPr="00067639">
      <w:rPr>
        <w:rFonts w:asciiTheme="majorHAnsi" w:eastAsiaTheme="majorEastAsia" w:hAnsiTheme="majorHAnsi" w:cstheme="majorBidi"/>
        <w:color w:val="2E74B5" w:themeColor="accent1" w:themeShade="BF"/>
        <w:sz w:val="20"/>
        <w:szCs w:val="26"/>
      </w:rPr>
      <w:t>/Sous-commission Iatrogénie/Septembre 2025</w:t>
    </w:r>
    <w:r>
      <w:rPr>
        <w:rFonts w:asciiTheme="majorHAnsi" w:eastAsiaTheme="majorEastAsia" w:hAnsiTheme="majorHAnsi" w:cstheme="majorBidi"/>
        <w:color w:val="2E74B5" w:themeColor="accent1" w:themeShade="BF"/>
        <w:sz w:val="26"/>
        <w:szCs w:val="26"/>
      </w:rPr>
      <w:tab/>
    </w:r>
    <w:r>
      <w:rPr>
        <w:rFonts w:asciiTheme="majorHAnsi" w:eastAsiaTheme="majorEastAsia" w:hAnsiTheme="majorHAnsi" w:cstheme="majorBidi"/>
        <w:color w:val="2E74B5" w:themeColor="accent1" w:themeShade="BF"/>
        <w:sz w:val="26"/>
        <w:szCs w:val="26"/>
      </w:rPr>
      <w:tab/>
    </w:r>
    <w:r>
      <w:rPr>
        <w:rFonts w:asciiTheme="majorHAnsi" w:eastAsiaTheme="majorEastAsia" w:hAnsiTheme="majorHAnsi" w:cstheme="majorBidi"/>
        <w:color w:val="2E74B5" w:themeColor="accent1" w:themeShade="BF"/>
        <w:sz w:val="26"/>
        <w:szCs w:val="26"/>
      </w:rPr>
      <w:tab/>
    </w:r>
    <w:r>
      <w:rPr>
        <w:rFonts w:asciiTheme="majorHAnsi" w:eastAsiaTheme="majorEastAsia" w:hAnsiTheme="majorHAnsi" w:cstheme="majorBidi"/>
        <w:color w:val="2E74B5" w:themeColor="accent1" w:themeShade="BF"/>
        <w:sz w:val="26"/>
        <w:szCs w:val="26"/>
      </w:rPr>
      <w:tab/>
    </w:r>
    <w:r>
      <w:rPr>
        <w:rFonts w:asciiTheme="majorHAnsi" w:eastAsiaTheme="majorEastAsia" w:hAnsiTheme="majorHAnsi" w:cstheme="majorBidi"/>
        <w:color w:val="2E74B5" w:themeColor="accent1" w:themeShade="BF"/>
        <w:sz w:val="26"/>
        <w:szCs w:val="26"/>
      </w:rPr>
      <w:tab/>
    </w:r>
  </w:p>
  <w:p w14:paraId="581EFFA8" w14:textId="77777777" w:rsidR="002B686C" w:rsidRDefault="002B68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9D175" w14:textId="77777777" w:rsidR="00E74785" w:rsidRDefault="00E74785" w:rsidP="002B686C">
      <w:pPr>
        <w:spacing w:after="0" w:line="240" w:lineRule="auto"/>
      </w:pPr>
      <w:r>
        <w:separator/>
      </w:r>
    </w:p>
  </w:footnote>
  <w:footnote w:type="continuationSeparator" w:id="0">
    <w:p w14:paraId="756498E9" w14:textId="77777777" w:rsidR="00E74785" w:rsidRDefault="00E74785" w:rsidP="002B686C">
      <w:pPr>
        <w:spacing w:after="0" w:line="240" w:lineRule="auto"/>
      </w:pPr>
      <w:r>
        <w:continuationSeparator/>
      </w:r>
    </w:p>
  </w:footnote>
  <w:footnote w:id="1">
    <w:p w14:paraId="021F0957" w14:textId="77777777" w:rsidR="00FE3E61" w:rsidRDefault="00FE3E61" w:rsidP="00FE3E61">
      <w:pPr>
        <w:pStyle w:val="Notedebasdepage"/>
      </w:pPr>
      <w:r>
        <w:rPr>
          <w:rStyle w:val="Appelnotedebasdep"/>
        </w:rPr>
        <w:footnoteRef/>
      </w:r>
      <w:r>
        <w:t xml:space="preserve"> </w:t>
      </w:r>
      <w:r w:rsidRPr="00354CCA">
        <w:rPr>
          <w:szCs w:val="22"/>
        </w:rPr>
        <w:t xml:space="preserve">Les </w:t>
      </w:r>
      <w:r>
        <w:rPr>
          <w:szCs w:val="22"/>
        </w:rPr>
        <w:t>membres de la sous-commission iatrogénie du PAPRAPS</w:t>
      </w:r>
      <w:r w:rsidRPr="00354CCA">
        <w:rPr>
          <w:szCs w:val="22"/>
        </w:rPr>
        <w:t xml:space="preserve"> pourront être contactés en appui, si besoin, par les intervenants au sein des CPTS</w:t>
      </w:r>
      <w:r>
        <w:rPr>
          <w:szCs w:val="22"/>
        </w:rPr>
        <w:t xml:space="preserve"> (contacts en annexe 6)</w:t>
      </w:r>
      <w:r w:rsidRPr="00354CCA">
        <w:rPr>
          <w:szCs w:val="22"/>
        </w:rPr>
        <w:t>.</w:t>
      </w:r>
      <w:r>
        <w:rPr>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2F54"/>
    <w:multiLevelType w:val="multilevel"/>
    <w:tmpl w:val="E2EAC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51109"/>
    <w:multiLevelType w:val="hybridMultilevel"/>
    <w:tmpl w:val="E318B93A"/>
    <w:lvl w:ilvl="0" w:tplc="B5B42A72">
      <w:start w:val="1"/>
      <w:numFmt w:val="bullet"/>
      <w:lvlText w:val="-"/>
      <w:lvlJc w:val="left"/>
      <w:pPr>
        <w:ind w:left="1800" w:hanging="360"/>
      </w:pPr>
      <w:rPr>
        <w:rFonts w:ascii="Calibri" w:eastAsiaTheme="minorHAnsi"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1FA07732"/>
    <w:multiLevelType w:val="hybridMultilevel"/>
    <w:tmpl w:val="2990BF12"/>
    <w:lvl w:ilvl="0" w:tplc="4B0CA1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8032E9"/>
    <w:multiLevelType w:val="multilevel"/>
    <w:tmpl w:val="BE1C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DF2650"/>
    <w:multiLevelType w:val="hybridMultilevel"/>
    <w:tmpl w:val="24589976"/>
    <w:lvl w:ilvl="0" w:tplc="4B0CA1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E61777"/>
    <w:multiLevelType w:val="hybridMultilevel"/>
    <w:tmpl w:val="101C6DBE"/>
    <w:lvl w:ilvl="0" w:tplc="2AAED31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7949CB"/>
    <w:multiLevelType w:val="multilevel"/>
    <w:tmpl w:val="79B8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7A2CAF"/>
    <w:multiLevelType w:val="multilevel"/>
    <w:tmpl w:val="CF50B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07684C"/>
    <w:multiLevelType w:val="multilevel"/>
    <w:tmpl w:val="0260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F75FAA"/>
    <w:multiLevelType w:val="multilevel"/>
    <w:tmpl w:val="890282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8926BF"/>
    <w:multiLevelType w:val="multilevel"/>
    <w:tmpl w:val="5872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A760F"/>
    <w:multiLevelType w:val="multilevel"/>
    <w:tmpl w:val="4EF0B69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5AF487E"/>
    <w:multiLevelType w:val="multilevel"/>
    <w:tmpl w:val="99B8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A87602"/>
    <w:multiLevelType w:val="hybridMultilevel"/>
    <w:tmpl w:val="7AAC77F4"/>
    <w:lvl w:ilvl="0" w:tplc="4B0CA120">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B893D22"/>
    <w:multiLevelType w:val="hybridMultilevel"/>
    <w:tmpl w:val="C1AC69B0"/>
    <w:lvl w:ilvl="0" w:tplc="4B0CA1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9EBB83"/>
    <w:multiLevelType w:val="hybridMultilevel"/>
    <w:tmpl w:val="9E5BA6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DD01DF8"/>
    <w:multiLevelType w:val="multilevel"/>
    <w:tmpl w:val="EA52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152EB6"/>
    <w:multiLevelType w:val="multilevel"/>
    <w:tmpl w:val="6AE0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757042"/>
    <w:multiLevelType w:val="hybridMultilevel"/>
    <w:tmpl w:val="D51C4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C44F9D"/>
    <w:multiLevelType w:val="multilevel"/>
    <w:tmpl w:val="00F0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D34591"/>
    <w:multiLevelType w:val="multilevel"/>
    <w:tmpl w:val="13C82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FD210E"/>
    <w:multiLevelType w:val="multilevel"/>
    <w:tmpl w:val="B98A7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D124EF"/>
    <w:multiLevelType w:val="multilevel"/>
    <w:tmpl w:val="239A3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F4736B"/>
    <w:multiLevelType w:val="multilevel"/>
    <w:tmpl w:val="6180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AF45A9"/>
    <w:multiLevelType w:val="hybridMultilevel"/>
    <w:tmpl w:val="2BC6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A14617"/>
    <w:multiLevelType w:val="hybridMultilevel"/>
    <w:tmpl w:val="3CC4B49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C17C84"/>
    <w:multiLevelType w:val="multilevel"/>
    <w:tmpl w:val="42F4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6E15DE"/>
    <w:multiLevelType w:val="multilevel"/>
    <w:tmpl w:val="1F1E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2E14BD"/>
    <w:multiLevelType w:val="multilevel"/>
    <w:tmpl w:val="8C8C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FE1EE9"/>
    <w:multiLevelType w:val="hybridMultilevel"/>
    <w:tmpl w:val="8F868AEC"/>
    <w:lvl w:ilvl="0" w:tplc="E53A93F8">
      <w:start w:val="1"/>
      <w:numFmt w:val="upperRoman"/>
      <w:pStyle w:val="TITRE1"/>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D882B25"/>
    <w:multiLevelType w:val="multilevel"/>
    <w:tmpl w:val="D38C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950422">
    <w:abstractNumId w:val="0"/>
  </w:num>
  <w:num w:numId="2" w16cid:durableId="554045407">
    <w:abstractNumId w:val="10"/>
  </w:num>
  <w:num w:numId="3" w16cid:durableId="1959603688">
    <w:abstractNumId w:val="20"/>
  </w:num>
  <w:num w:numId="4" w16cid:durableId="1963415610">
    <w:abstractNumId w:val="9"/>
  </w:num>
  <w:num w:numId="5" w16cid:durableId="1342509793">
    <w:abstractNumId w:val="8"/>
  </w:num>
  <w:num w:numId="6" w16cid:durableId="1291400882">
    <w:abstractNumId w:val="7"/>
  </w:num>
  <w:num w:numId="7" w16cid:durableId="694232263">
    <w:abstractNumId w:val="23"/>
  </w:num>
  <w:num w:numId="8" w16cid:durableId="1528562762">
    <w:abstractNumId w:val="21"/>
  </w:num>
  <w:num w:numId="9" w16cid:durableId="1709447074">
    <w:abstractNumId w:val="3"/>
  </w:num>
  <w:num w:numId="10" w16cid:durableId="2141797418">
    <w:abstractNumId w:val="27"/>
  </w:num>
  <w:num w:numId="11" w16cid:durableId="2025815940">
    <w:abstractNumId w:val="26"/>
  </w:num>
  <w:num w:numId="12" w16cid:durableId="1627006506">
    <w:abstractNumId w:val="19"/>
  </w:num>
  <w:num w:numId="13" w16cid:durableId="233902186">
    <w:abstractNumId w:val="30"/>
  </w:num>
  <w:num w:numId="14" w16cid:durableId="1905332843">
    <w:abstractNumId w:val="28"/>
  </w:num>
  <w:num w:numId="15" w16cid:durableId="119885164">
    <w:abstractNumId w:val="12"/>
  </w:num>
  <w:num w:numId="16" w16cid:durableId="1705443708">
    <w:abstractNumId w:val="17"/>
  </w:num>
  <w:num w:numId="17" w16cid:durableId="201796213">
    <w:abstractNumId w:val="16"/>
  </w:num>
  <w:num w:numId="18" w16cid:durableId="728767324">
    <w:abstractNumId w:val="6"/>
  </w:num>
  <w:num w:numId="19" w16cid:durableId="2130121992">
    <w:abstractNumId w:val="22"/>
  </w:num>
  <w:num w:numId="20" w16cid:durableId="1138062707">
    <w:abstractNumId w:val="29"/>
  </w:num>
  <w:num w:numId="21" w16cid:durableId="1613585413">
    <w:abstractNumId w:val="5"/>
  </w:num>
  <w:num w:numId="22" w16cid:durableId="542643750">
    <w:abstractNumId w:val="18"/>
  </w:num>
  <w:num w:numId="23" w16cid:durableId="2034921236">
    <w:abstractNumId w:val="13"/>
  </w:num>
  <w:num w:numId="24" w16cid:durableId="538469049">
    <w:abstractNumId w:val="25"/>
  </w:num>
  <w:num w:numId="25" w16cid:durableId="1211962627">
    <w:abstractNumId w:val="11"/>
  </w:num>
  <w:num w:numId="26" w16cid:durableId="1562056994">
    <w:abstractNumId w:val="1"/>
  </w:num>
  <w:num w:numId="27" w16cid:durableId="1138914757">
    <w:abstractNumId w:val="14"/>
  </w:num>
  <w:num w:numId="28" w16cid:durableId="467163419">
    <w:abstractNumId w:val="15"/>
  </w:num>
  <w:num w:numId="29" w16cid:durableId="669987088">
    <w:abstractNumId w:val="2"/>
  </w:num>
  <w:num w:numId="30" w16cid:durableId="831485609">
    <w:abstractNumId w:val="24"/>
  </w:num>
  <w:num w:numId="31" w16cid:durableId="1780950627">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A62"/>
    <w:rsid w:val="000252DD"/>
    <w:rsid w:val="00034CEE"/>
    <w:rsid w:val="000447D5"/>
    <w:rsid w:val="00053305"/>
    <w:rsid w:val="00067639"/>
    <w:rsid w:val="00092FED"/>
    <w:rsid w:val="00096EE5"/>
    <w:rsid w:val="000A4224"/>
    <w:rsid w:val="000E220B"/>
    <w:rsid w:val="000F649C"/>
    <w:rsid w:val="00116E37"/>
    <w:rsid w:val="0011776D"/>
    <w:rsid w:val="00145F7A"/>
    <w:rsid w:val="00155CD9"/>
    <w:rsid w:val="00161488"/>
    <w:rsid w:val="00191FB5"/>
    <w:rsid w:val="001A618F"/>
    <w:rsid w:val="001C35A5"/>
    <w:rsid w:val="001D1C67"/>
    <w:rsid w:val="001D53E6"/>
    <w:rsid w:val="001E1DD1"/>
    <w:rsid w:val="001F6984"/>
    <w:rsid w:val="00215C36"/>
    <w:rsid w:val="0022063D"/>
    <w:rsid w:val="002269C1"/>
    <w:rsid w:val="00265F2C"/>
    <w:rsid w:val="002704C1"/>
    <w:rsid w:val="00276CF0"/>
    <w:rsid w:val="002801E1"/>
    <w:rsid w:val="002A1EBA"/>
    <w:rsid w:val="002A434A"/>
    <w:rsid w:val="002B686C"/>
    <w:rsid w:val="002C7051"/>
    <w:rsid w:val="002F7EB6"/>
    <w:rsid w:val="003126D8"/>
    <w:rsid w:val="00314243"/>
    <w:rsid w:val="00320487"/>
    <w:rsid w:val="00336264"/>
    <w:rsid w:val="00346516"/>
    <w:rsid w:val="00347006"/>
    <w:rsid w:val="00354CCA"/>
    <w:rsid w:val="00366AEC"/>
    <w:rsid w:val="00370F68"/>
    <w:rsid w:val="00374B06"/>
    <w:rsid w:val="003B48AC"/>
    <w:rsid w:val="003D5EA9"/>
    <w:rsid w:val="003D6910"/>
    <w:rsid w:val="003E3A7B"/>
    <w:rsid w:val="003E752B"/>
    <w:rsid w:val="00406D51"/>
    <w:rsid w:val="00413722"/>
    <w:rsid w:val="004219A9"/>
    <w:rsid w:val="00445F12"/>
    <w:rsid w:val="00453048"/>
    <w:rsid w:val="00470A62"/>
    <w:rsid w:val="00497273"/>
    <w:rsid w:val="004A4850"/>
    <w:rsid w:val="004A60DB"/>
    <w:rsid w:val="004E0630"/>
    <w:rsid w:val="004E2D3A"/>
    <w:rsid w:val="005012FE"/>
    <w:rsid w:val="00504623"/>
    <w:rsid w:val="00506F16"/>
    <w:rsid w:val="00507C40"/>
    <w:rsid w:val="00521CC6"/>
    <w:rsid w:val="00553940"/>
    <w:rsid w:val="0056296F"/>
    <w:rsid w:val="00563AB7"/>
    <w:rsid w:val="005A52F1"/>
    <w:rsid w:val="005B2B95"/>
    <w:rsid w:val="005B65D2"/>
    <w:rsid w:val="005E067C"/>
    <w:rsid w:val="005E4EE2"/>
    <w:rsid w:val="005F0E65"/>
    <w:rsid w:val="006256BA"/>
    <w:rsid w:val="00631F7D"/>
    <w:rsid w:val="00641233"/>
    <w:rsid w:val="006776C1"/>
    <w:rsid w:val="00686341"/>
    <w:rsid w:val="00691150"/>
    <w:rsid w:val="006D5CEF"/>
    <w:rsid w:val="007109B2"/>
    <w:rsid w:val="0076073D"/>
    <w:rsid w:val="00784336"/>
    <w:rsid w:val="0078731D"/>
    <w:rsid w:val="007A548E"/>
    <w:rsid w:val="007D2D55"/>
    <w:rsid w:val="007D3326"/>
    <w:rsid w:val="007D4D10"/>
    <w:rsid w:val="008025D6"/>
    <w:rsid w:val="008246D5"/>
    <w:rsid w:val="00836F72"/>
    <w:rsid w:val="0088317C"/>
    <w:rsid w:val="0093676E"/>
    <w:rsid w:val="00946CCE"/>
    <w:rsid w:val="00991921"/>
    <w:rsid w:val="009970B4"/>
    <w:rsid w:val="00A3771F"/>
    <w:rsid w:val="00A61EC8"/>
    <w:rsid w:val="00A70E71"/>
    <w:rsid w:val="00A82216"/>
    <w:rsid w:val="00AB5E8A"/>
    <w:rsid w:val="00AD4540"/>
    <w:rsid w:val="00AD58AB"/>
    <w:rsid w:val="00AE3E17"/>
    <w:rsid w:val="00AF217A"/>
    <w:rsid w:val="00B16097"/>
    <w:rsid w:val="00B16437"/>
    <w:rsid w:val="00B26E53"/>
    <w:rsid w:val="00B33232"/>
    <w:rsid w:val="00B65066"/>
    <w:rsid w:val="00B652EA"/>
    <w:rsid w:val="00BC1CA4"/>
    <w:rsid w:val="00BD139A"/>
    <w:rsid w:val="00BE06B9"/>
    <w:rsid w:val="00C21969"/>
    <w:rsid w:val="00C40322"/>
    <w:rsid w:val="00C40BB0"/>
    <w:rsid w:val="00C40E78"/>
    <w:rsid w:val="00C80A92"/>
    <w:rsid w:val="00C8275B"/>
    <w:rsid w:val="00C910A3"/>
    <w:rsid w:val="00CB1D2D"/>
    <w:rsid w:val="00CB6228"/>
    <w:rsid w:val="00CC6E53"/>
    <w:rsid w:val="00CF47D7"/>
    <w:rsid w:val="00CF680C"/>
    <w:rsid w:val="00D055E5"/>
    <w:rsid w:val="00D0786F"/>
    <w:rsid w:val="00D339C2"/>
    <w:rsid w:val="00D940E2"/>
    <w:rsid w:val="00DA539B"/>
    <w:rsid w:val="00E05167"/>
    <w:rsid w:val="00E0542D"/>
    <w:rsid w:val="00E05F3B"/>
    <w:rsid w:val="00E222C8"/>
    <w:rsid w:val="00E24855"/>
    <w:rsid w:val="00E32B7A"/>
    <w:rsid w:val="00E36868"/>
    <w:rsid w:val="00E563BF"/>
    <w:rsid w:val="00E6369D"/>
    <w:rsid w:val="00E64705"/>
    <w:rsid w:val="00E74123"/>
    <w:rsid w:val="00E74785"/>
    <w:rsid w:val="00E83B13"/>
    <w:rsid w:val="00EA6375"/>
    <w:rsid w:val="00EB2443"/>
    <w:rsid w:val="00EC3202"/>
    <w:rsid w:val="00ED15AB"/>
    <w:rsid w:val="00ED1C76"/>
    <w:rsid w:val="00ED20E9"/>
    <w:rsid w:val="00ED6052"/>
    <w:rsid w:val="00F00D72"/>
    <w:rsid w:val="00F02D50"/>
    <w:rsid w:val="00F05699"/>
    <w:rsid w:val="00F601DB"/>
    <w:rsid w:val="00F72DDB"/>
    <w:rsid w:val="00F737EB"/>
    <w:rsid w:val="00FE3E61"/>
    <w:rsid w:val="00FF4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603807"/>
  <w15:chartTrackingRefBased/>
  <w15:docId w15:val="{86412266-A728-466C-9355-F5587A977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2F1"/>
  </w:style>
  <w:style w:type="paragraph" w:styleId="Titre10">
    <w:name w:val="heading 1"/>
    <w:basedOn w:val="Normal"/>
    <w:next w:val="Normal"/>
    <w:link w:val="Titre1Car"/>
    <w:uiPriority w:val="9"/>
    <w:qFormat/>
    <w:rsid w:val="00BE06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06F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70A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link w:val="Titre4Car"/>
    <w:uiPriority w:val="9"/>
    <w:qFormat/>
    <w:rsid w:val="00470A62"/>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6">
    <w:name w:val="heading 6"/>
    <w:basedOn w:val="Normal"/>
    <w:next w:val="Normal"/>
    <w:link w:val="Titre6Car"/>
    <w:uiPriority w:val="9"/>
    <w:semiHidden/>
    <w:unhideWhenUsed/>
    <w:qFormat/>
    <w:rsid w:val="00E32B7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470A62"/>
    <w:rPr>
      <w:rFonts w:ascii="Times New Roman" w:eastAsia="Times New Roman" w:hAnsi="Times New Roman" w:cs="Times New Roman"/>
      <w:b/>
      <w:bCs/>
      <w:sz w:val="24"/>
      <w:szCs w:val="24"/>
      <w:lang w:eastAsia="fr-FR"/>
    </w:rPr>
  </w:style>
  <w:style w:type="paragraph" w:styleId="NormalWeb">
    <w:name w:val="Normal (Web)"/>
    <w:basedOn w:val="Normal"/>
    <w:uiPriority w:val="99"/>
    <w:unhideWhenUsed/>
    <w:rsid w:val="00470A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70A62"/>
    <w:rPr>
      <w:b/>
      <w:bCs/>
    </w:rPr>
  </w:style>
  <w:style w:type="character" w:customStyle="1" w:styleId="Titre3Car">
    <w:name w:val="Titre 3 Car"/>
    <w:basedOn w:val="Policepardfaut"/>
    <w:link w:val="Titre3"/>
    <w:uiPriority w:val="9"/>
    <w:rsid w:val="00470A62"/>
    <w:rPr>
      <w:rFonts w:asciiTheme="majorHAnsi" w:eastAsiaTheme="majorEastAsia" w:hAnsiTheme="majorHAnsi" w:cstheme="majorBidi"/>
      <w:color w:val="1F4D78" w:themeColor="accent1" w:themeShade="7F"/>
      <w:sz w:val="24"/>
      <w:szCs w:val="24"/>
    </w:rPr>
  </w:style>
  <w:style w:type="paragraph" w:customStyle="1" w:styleId="Default">
    <w:name w:val="Default"/>
    <w:link w:val="DefaultCar"/>
    <w:rsid w:val="00470A62"/>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link w:val="ParagraphedelisteCar"/>
    <w:uiPriority w:val="34"/>
    <w:qFormat/>
    <w:rsid w:val="00AD58AB"/>
    <w:pPr>
      <w:ind w:left="720"/>
      <w:contextualSpacing/>
    </w:pPr>
  </w:style>
  <w:style w:type="character" w:customStyle="1" w:styleId="Titre2Car">
    <w:name w:val="Titre 2 Car"/>
    <w:basedOn w:val="Policepardfaut"/>
    <w:link w:val="Titre2"/>
    <w:uiPriority w:val="9"/>
    <w:rsid w:val="00506F16"/>
    <w:rPr>
      <w:rFonts w:asciiTheme="majorHAnsi" w:eastAsiaTheme="majorEastAsia" w:hAnsiTheme="majorHAnsi" w:cstheme="majorBidi"/>
      <w:color w:val="2E74B5" w:themeColor="accent1" w:themeShade="BF"/>
      <w:sz w:val="26"/>
      <w:szCs w:val="26"/>
    </w:rPr>
  </w:style>
  <w:style w:type="character" w:customStyle="1" w:styleId="Titre6Car">
    <w:name w:val="Titre 6 Car"/>
    <w:basedOn w:val="Policepardfaut"/>
    <w:link w:val="Titre6"/>
    <w:uiPriority w:val="9"/>
    <w:semiHidden/>
    <w:rsid w:val="00E32B7A"/>
    <w:rPr>
      <w:rFonts w:asciiTheme="majorHAnsi" w:eastAsiaTheme="majorEastAsia" w:hAnsiTheme="majorHAnsi" w:cstheme="majorBidi"/>
      <w:color w:val="1F4D78" w:themeColor="accent1" w:themeShade="7F"/>
    </w:rPr>
  </w:style>
  <w:style w:type="paragraph" w:styleId="En-tte">
    <w:name w:val="header"/>
    <w:basedOn w:val="Normal"/>
    <w:link w:val="En-tteCar"/>
    <w:uiPriority w:val="99"/>
    <w:unhideWhenUsed/>
    <w:rsid w:val="002B686C"/>
    <w:pPr>
      <w:tabs>
        <w:tab w:val="center" w:pos="4536"/>
        <w:tab w:val="right" w:pos="9072"/>
      </w:tabs>
      <w:spacing w:after="0" w:line="240" w:lineRule="auto"/>
    </w:pPr>
  </w:style>
  <w:style w:type="character" w:customStyle="1" w:styleId="En-tteCar">
    <w:name w:val="En-tête Car"/>
    <w:basedOn w:val="Policepardfaut"/>
    <w:link w:val="En-tte"/>
    <w:uiPriority w:val="99"/>
    <w:rsid w:val="002B686C"/>
  </w:style>
  <w:style w:type="paragraph" w:styleId="Pieddepage">
    <w:name w:val="footer"/>
    <w:basedOn w:val="Normal"/>
    <w:link w:val="PieddepageCar"/>
    <w:uiPriority w:val="99"/>
    <w:unhideWhenUsed/>
    <w:rsid w:val="002B68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686C"/>
  </w:style>
  <w:style w:type="character" w:styleId="Textedelespacerserv">
    <w:name w:val="Placeholder Text"/>
    <w:basedOn w:val="Policepardfaut"/>
    <w:uiPriority w:val="99"/>
    <w:semiHidden/>
    <w:rsid w:val="002B686C"/>
    <w:rPr>
      <w:color w:val="808080"/>
    </w:rPr>
  </w:style>
  <w:style w:type="paragraph" w:styleId="Notedebasdepage">
    <w:name w:val="footnote text"/>
    <w:basedOn w:val="Normal"/>
    <w:link w:val="NotedebasdepageCar"/>
    <w:uiPriority w:val="99"/>
    <w:semiHidden/>
    <w:unhideWhenUsed/>
    <w:rsid w:val="0022063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2063D"/>
    <w:rPr>
      <w:sz w:val="20"/>
      <w:szCs w:val="20"/>
    </w:rPr>
  </w:style>
  <w:style w:type="character" w:styleId="Appelnotedebasdep">
    <w:name w:val="footnote reference"/>
    <w:basedOn w:val="Policepardfaut"/>
    <w:uiPriority w:val="99"/>
    <w:semiHidden/>
    <w:unhideWhenUsed/>
    <w:rsid w:val="0022063D"/>
    <w:rPr>
      <w:vertAlign w:val="superscript"/>
    </w:rPr>
  </w:style>
  <w:style w:type="character" w:styleId="Lienhypertexte">
    <w:name w:val="Hyperlink"/>
    <w:basedOn w:val="Policepardfaut"/>
    <w:uiPriority w:val="99"/>
    <w:unhideWhenUsed/>
    <w:rsid w:val="00406D51"/>
    <w:rPr>
      <w:color w:val="0563C1" w:themeColor="hyperlink"/>
      <w:u w:val="single"/>
    </w:rPr>
  </w:style>
  <w:style w:type="character" w:styleId="Marquedecommentaire">
    <w:name w:val="annotation reference"/>
    <w:basedOn w:val="Policepardfaut"/>
    <w:uiPriority w:val="99"/>
    <w:semiHidden/>
    <w:unhideWhenUsed/>
    <w:rsid w:val="001C35A5"/>
    <w:rPr>
      <w:sz w:val="16"/>
      <w:szCs w:val="16"/>
    </w:rPr>
  </w:style>
  <w:style w:type="paragraph" w:styleId="Commentaire">
    <w:name w:val="annotation text"/>
    <w:basedOn w:val="Normal"/>
    <w:link w:val="CommentaireCar"/>
    <w:uiPriority w:val="99"/>
    <w:unhideWhenUsed/>
    <w:rsid w:val="001C35A5"/>
    <w:pPr>
      <w:spacing w:line="240" w:lineRule="auto"/>
    </w:pPr>
    <w:rPr>
      <w:sz w:val="20"/>
      <w:szCs w:val="20"/>
    </w:rPr>
  </w:style>
  <w:style w:type="character" w:customStyle="1" w:styleId="CommentaireCar">
    <w:name w:val="Commentaire Car"/>
    <w:basedOn w:val="Policepardfaut"/>
    <w:link w:val="Commentaire"/>
    <w:uiPriority w:val="99"/>
    <w:rsid w:val="001C35A5"/>
    <w:rPr>
      <w:sz w:val="20"/>
      <w:szCs w:val="20"/>
    </w:rPr>
  </w:style>
  <w:style w:type="paragraph" w:styleId="Objetducommentaire">
    <w:name w:val="annotation subject"/>
    <w:basedOn w:val="Commentaire"/>
    <w:next w:val="Commentaire"/>
    <w:link w:val="ObjetducommentaireCar"/>
    <w:uiPriority w:val="99"/>
    <w:semiHidden/>
    <w:unhideWhenUsed/>
    <w:rsid w:val="001C35A5"/>
    <w:rPr>
      <w:b/>
      <w:bCs/>
    </w:rPr>
  </w:style>
  <w:style w:type="character" w:customStyle="1" w:styleId="ObjetducommentaireCar">
    <w:name w:val="Objet du commentaire Car"/>
    <w:basedOn w:val="CommentaireCar"/>
    <w:link w:val="Objetducommentaire"/>
    <w:uiPriority w:val="99"/>
    <w:semiHidden/>
    <w:rsid w:val="001C35A5"/>
    <w:rPr>
      <w:b/>
      <w:bCs/>
      <w:sz w:val="20"/>
      <w:szCs w:val="20"/>
    </w:rPr>
  </w:style>
  <w:style w:type="paragraph" w:styleId="Textedebulles">
    <w:name w:val="Balloon Text"/>
    <w:basedOn w:val="Normal"/>
    <w:link w:val="TextedebullesCar"/>
    <w:uiPriority w:val="99"/>
    <w:semiHidden/>
    <w:unhideWhenUsed/>
    <w:rsid w:val="00155CD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5CD9"/>
    <w:rPr>
      <w:rFonts w:ascii="Segoe UI" w:hAnsi="Segoe UI" w:cs="Segoe UI"/>
      <w:sz w:val="18"/>
      <w:szCs w:val="18"/>
    </w:rPr>
  </w:style>
  <w:style w:type="table" w:styleId="Grilledutableau">
    <w:name w:val="Table Grid"/>
    <w:basedOn w:val="TableauNormal"/>
    <w:uiPriority w:val="39"/>
    <w:rsid w:val="00161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33626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Mentionnonrsolue">
    <w:name w:val="Unresolved Mention"/>
    <w:basedOn w:val="Policepardfaut"/>
    <w:uiPriority w:val="99"/>
    <w:semiHidden/>
    <w:unhideWhenUsed/>
    <w:rsid w:val="00336264"/>
    <w:rPr>
      <w:color w:val="605E5C"/>
      <w:shd w:val="clear" w:color="auto" w:fill="E1DFDD"/>
    </w:rPr>
  </w:style>
  <w:style w:type="paragraph" w:customStyle="1" w:styleId="TITRE1">
    <w:name w:val="TITRE1"/>
    <w:basedOn w:val="Paragraphedeliste"/>
    <w:link w:val="TITRE1Car0"/>
    <w:qFormat/>
    <w:rsid w:val="00034CEE"/>
    <w:pPr>
      <w:numPr>
        <w:numId w:val="20"/>
      </w:numPr>
      <w:autoSpaceDE w:val="0"/>
      <w:autoSpaceDN w:val="0"/>
      <w:adjustRightInd w:val="0"/>
      <w:spacing w:after="0" w:line="240" w:lineRule="auto"/>
    </w:pPr>
    <w:rPr>
      <w:rFonts w:ascii="Calibri" w:hAnsi="Calibri" w:cs="Calibri"/>
      <w:b/>
      <w:bCs/>
      <w:color w:val="006FC0"/>
      <w:sz w:val="28"/>
      <w:szCs w:val="28"/>
    </w:rPr>
  </w:style>
  <w:style w:type="character" w:customStyle="1" w:styleId="ParagraphedelisteCar">
    <w:name w:val="Paragraphe de liste Car"/>
    <w:basedOn w:val="Policepardfaut"/>
    <w:link w:val="Paragraphedeliste"/>
    <w:uiPriority w:val="34"/>
    <w:rsid w:val="00034CEE"/>
  </w:style>
  <w:style w:type="character" w:customStyle="1" w:styleId="TITRE1Car0">
    <w:name w:val="TITRE1 Car"/>
    <w:basedOn w:val="ParagraphedelisteCar"/>
    <w:link w:val="TITRE1"/>
    <w:rsid w:val="00034CEE"/>
    <w:rPr>
      <w:rFonts w:ascii="Calibri" w:hAnsi="Calibri" w:cs="Calibri"/>
      <w:b/>
      <w:bCs/>
      <w:color w:val="006FC0"/>
      <w:sz w:val="28"/>
      <w:szCs w:val="28"/>
    </w:rPr>
  </w:style>
  <w:style w:type="paragraph" w:customStyle="1" w:styleId="ANNEXE">
    <w:name w:val="ANNEXE"/>
    <w:basedOn w:val="Default"/>
    <w:link w:val="ANNEXECar"/>
    <w:qFormat/>
    <w:rsid w:val="00034CEE"/>
    <w:pPr>
      <w:jc w:val="both"/>
    </w:pPr>
    <w:rPr>
      <w:rFonts w:asciiTheme="minorHAnsi" w:hAnsiTheme="minorHAnsi" w:cstheme="minorBidi"/>
      <w:b/>
      <w:color w:val="auto"/>
      <w:sz w:val="23"/>
      <w:szCs w:val="23"/>
    </w:rPr>
  </w:style>
  <w:style w:type="character" w:customStyle="1" w:styleId="DefaultCar">
    <w:name w:val="Default Car"/>
    <w:basedOn w:val="Policepardfaut"/>
    <w:link w:val="Default"/>
    <w:rsid w:val="00034CEE"/>
    <w:rPr>
      <w:rFonts w:ascii="Calibri" w:hAnsi="Calibri" w:cs="Calibri"/>
      <w:color w:val="000000"/>
      <w:sz w:val="24"/>
      <w:szCs w:val="24"/>
    </w:rPr>
  </w:style>
  <w:style w:type="character" w:customStyle="1" w:styleId="ANNEXECar">
    <w:name w:val="ANNEXE Car"/>
    <w:basedOn w:val="DefaultCar"/>
    <w:link w:val="ANNEXE"/>
    <w:rsid w:val="00034CEE"/>
    <w:rPr>
      <w:rFonts w:ascii="Calibri" w:hAnsi="Calibri" w:cs="Calibri"/>
      <w:b/>
      <w:color w:val="000000"/>
      <w:sz w:val="23"/>
      <w:szCs w:val="23"/>
    </w:rPr>
  </w:style>
  <w:style w:type="character" w:customStyle="1" w:styleId="Titre1Car">
    <w:name w:val="Titre 1 Car"/>
    <w:basedOn w:val="Policepardfaut"/>
    <w:link w:val="Titre10"/>
    <w:uiPriority w:val="9"/>
    <w:rsid w:val="00BE06B9"/>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BE06B9"/>
    <w:pPr>
      <w:spacing w:after="100"/>
    </w:pPr>
  </w:style>
  <w:style w:type="paragraph" w:styleId="TM2">
    <w:name w:val="toc 2"/>
    <w:basedOn w:val="Normal"/>
    <w:next w:val="Normal"/>
    <w:autoRedefine/>
    <w:uiPriority w:val="39"/>
    <w:unhideWhenUsed/>
    <w:rsid w:val="00BE06B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0527">
      <w:bodyDiv w:val="1"/>
      <w:marLeft w:val="0"/>
      <w:marRight w:val="0"/>
      <w:marTop w:val="0"/>
      <w:marBottom w:val="0"/>
      <w:divBdr>
        <w:top w:val="none" w:sz="0" w:space="0" w:color="auto"/>
        <w:left w:val="none" w:sz="0" w:space="0" w:color="auto"/>
        <w:bottom w:val="none" w:sz="0" w:space="0" w:color="auto"/>
        <w:right w:val="none" w:sz="0" w:space="0" w:color="auto"/>
      </w:divBdr>
    </w:div>
    <w:div w:id="143814392">
      <w:bodyDiv w:val="1"/>
      <w:marLeft w:val="0"/>
      <w:marRight w:val="0"/>
      <w:marTop w:val="0"/>
      <w:marBottom w:val="0"/>
      <w:divBdr>
        <w:top w:val="none" w:sz="0" w:space="0" w:color="auto"/>
        <w:left w:val="none" w:sz="0" w:space="0" w:color="auto"/>
        <w:bottom w:val="none" w:sz="0" w:space="0" w:color="auto"/>
        <w:right w:val="none" w:sz="0" w:space="0" w:color="auto"/>
      </w:divBdr>
    </w:div>
    <w:div w:id="413430155">
      <w:bodyDiv w:val="1"/>
      <w:marLeft w:val="0"/>
      <w:marRight w:val="0"/>
      <w:marTop w:val="0"/>
      <w:marBottom w:val="0"/>
      <w:divBdr>
        <w:top w:val="none" w:sz="0" w:space="0" w:color="auto"/>
        <w:left w:val="none" w:sz="0" w:space="0" w:color="auto"/>
        <w:bottom w:val="none" w:sz="0" w:space="0" w:color="auto"/>
        <w:right w:val="none" w:sz="0" w:space="0" w:color="auto"/>
      </w:divBdr>
    </w:div>
    <w:div w:id="422459668">
      <w:bodyDiv w:val="1"/>
      <w:marLeft w:val="0"/>
      <w:marRight w:val="0"/>
      <w:marTop w:val="0"/>
      <w:marBottom w:val="0"/>
      <w:divBdr>
        <w:top w:val="none" w:sz="0" w:space="0" w:color="auto"/>
        <w:left w:val="none" w:sz="0" w:space="0" w:color="auto"/>
        <w:bottom w:val="none" w:sz="0" w:space="0" w:color="auto"/>
        <w:right w:val="none" w:sz="0" w:space="0" w:color="auto"/>
      </w:divBdr>
    </w:div>
    <w:div w:id="473985758">
      <w:bodyDiv w:val="1"/>
      <w:marLeft w:val="0"/>
      <w:marRight w:val="0"/>
      <w:marTop w:val="0"/>
      <w:marBottom w:val="0"/>
      <w:divBdr>
        <w:top w:val="none" w:sz="0" w:space="0" w:color="auto"/>
        <w:left w:val="none" w:sz="0" w:space="0" w:color="auto"/>
        <w:bottom w:val="none" w:sz="0" w:space="0" w:color="auto"/>
        <w:right w:val="none" w:sz="0" w:space="0" w:color="auto"/>
      </w:divBdr>
    </w:div>
    <w:div w:id="1084031233">
      <w:bodyDiv w:val="1"/>
      <w:marLeft w:val="0"/>
      <w:marRight w:val="0"/>
      <w:marTop w:val="0"/>
      <w:marBottom w:val="0"/>
      <w:divBdr>
        <w:top w:val="none" w:sz="0" w:space="0" w:color="auto"/>
        <w:left w:val="none" w:sz="0" w:space="0" w:color="auto"/>
        <w:bottom w:val="none" w:sz="0" w:space="0" w:color="auto"/>
        <w:right w:val="none" w:sz="0" w:space="0" w:color="auto"/>
      </w:divBdr>
    </w:div>
    <w:div w:id="1087921715">
      <w:bodyDiv w:val="1"/>
      <w:marLeft w:val="0"/>
      <w:marRight w:val="0"/>
      <w:marTop w:val="0"/>
      <w:marBottom w:val="0"/>
      <w:divBdr>
        <w:top w:val="none" w:sz="0" w:space="0" w:color="auto"/>
        <w:left w:val="none" w:sz="0" w:space="0" w:color="auto"/>
        <w:bottom w:val="none" w:sz="0" w:space="0" w:color="auto"/>
        <w:right w:val="none" w:sz="0" w:space="0" w:color="auto"/>
      </w:divBdr>
      <w:divsChild>
        <w:div w:id="225189858">
          <w:marLeft w:val="0"/>
          <w:marRight w:val="0"/>
          <w:marTop w:val="0"/>
          <w:marBottom w:val="0"/>
          <w:divBdr>
            <w:top w:val="none" w:sz="0" w:space="0" w:color="auto"/>
            <w:left w:val="none" w:sz="0" w:space="0" w:color="auto"/>
            <w:bottom w:val="none" w:sz="0" w:space="0" w:color="auto"/>
            <w:right w:val="none" w:sz="0" w:space="0" w:color="auto"/>
          </w:divBdr>
          <w:divsChild>
            <w:div w:id="716511371">
              <w:marLeft w:val="0"/>
              <w:marRight w:val="0"/>
              <w:marTop w:val="0"/>
              <w:marBottom w:val="0"/>
              <w:divBdr>
                <w:top w:val="none" w:sz="0" w:space="0" w:color="auto"/>
                <w:left w:val="none" w:sz="0" w:space="0" w:color="auto"/>
                <w:bottom w:val="none" w:sz="0" w:space="0" w:color="auto"/>
                <w:right w:val="none" w:sz="0" w:space="0" w:color="auto"/>
              </w:divBdr>
              <w:divsChild>
                <w:div w:id="1333796757">
                  <w:marLeft w:val="0"/>
                  <w:marRight w:val="0"/>
                  <w:marTop w:val="0"/>
                  <w:marBottom w:val="0"/>
                  <w:divBdr>
                    <w:top w:val="none" w:sz="0" w:space="0" w:color="auto"/>
                    <w:left w:val="none" w:sz="0" w:space="0" w:color="auto"/>
                    <w:bottom w:val="none" w:sz="0" w:space="0" w:color="auto"/>
                    <w:right w:val="none" w:sz="0" w:space="0" w:color="auto"/>
                  </w:divBdr>
                  <w:divsChild>
                    <w:div w:id="622269760">
                      <w:marLeft w:val="0"/>
                      <w:marRight w:val="0"/>
                      <w:marTop w:val="0"/>
                      <w:marBottom w:val="0"/>
                      <w:divBdr>
                        <w:top w:val="none" w:sz="0" w:space="0" w:color="auto"/>
                        <w:left w:val="none" w:sz="0" w:space="0" w:color="auto"/>
                        <w:bottom w:val="none" w:sz="0" w:space="0" w:color="auto"/>
                        <w:right w:val="none" w:sz="0" w:space="0" w:color="auto"/>
                      </w:divBdr>
                      <w:divsChild>
                        <w:div w:id="1997026792">
                          <w:marLeft w:val="0"/>
                          <w:marRight w:val="0"/>
                          <w:marTop w:val="0"/>
                          <w:marBottom w:val="0"/>
                          <w:divBdr>
                            <w:top w:val="none" w:sz="0" w:space="0" w:color="auto"/>
                            <w:left w:val="none" w:sz="0" w:space="0" w:color="auto"/>
                            <w:bottom w:val="none" w:sz="0" w:space="0" w:color="auto"/>
                            <w:right w:val="none" w:sz="0" w:space="0" w:color="auto"/>
                          </w:divBdr>
                          <w:divsChild>
                            <w:div w:id="1279600819">
                              <w:marLeft w:val="0"/>
                              <w:marRight w:val="0"/>
                              <w:marTop w:val="0"/>
                              <w:marBottom w:val="0"/>
                              <w:divBdr>
                                <w:top w:val="none" w:sz="0" w:space="0" w:color="auto"/>
                                <w:left w:val="none" w:sz="0" w:space="0" w:color="auto"/>
                                <w:bottom w:val="none" w:sz="0" w:space="0" w:color="auto"/>
                                <w:right w:val="none" w:sz="0" w:space="0" w:color="auto"/>
                              </w:divBdr>
                              <w:divsChild>
                                <w:div w:id="823815728">
                                  <w:marLeft w:val="0"/>
                                  <w:marRight w:val="0"/>
                                  <w:marTop w:val="0"/>
                                  <w:marBottom w:val="0"/>
                                  <w:divBdr>
                                    <w:top w:val="none" w:sz="0" w:space="0" w:color="auto"/>
                                    <w:left w:val="none" w:sz="0" w:space="0" w:color="auto"/>
                                    <w:bottom w:val="none" w:sz="0" w:space="0" w:color="auto"/>
                                    <w:right w:val="none" w:sz="0" w:space="0" w:color="auto"/>
                                  </w:divBdr>
                                  <w:divsChild>
                                    <w:div w:id="1578787791">
                                      <w:marLeft w:val="0"/>
                                      <w:marRight w:val="0"/>
                                      <w:marTop w:val="0"/>
                                      <w:marBottom w:val="0"/>
                                      <w:divBdr>
                                        <w:top w:val="none" w:sz="0" w:space="0" w:color="auto"/>
                                        <w:left w:val="none" w:sz="0" w:space="0" w:color="auto"/>
                                        <w:bottom w:val="none" w:sz="0" w:space="0" w:color="auto"/>
                                        <w:right w:val="none" w:sz="0" w:space="0" w:color="auto"/>
                                      </w:divBdr>
                                      <w:divsChild>
                                        <w:div w:id="877663599">
                                          <w:marLeft w:val="0"/>
                                          <w:marRight w:val="0"/>
                                          <w:marTop w:val="0"/>
                                          <w:marBottom w:val="0"/>
                                          <w:divBdr>
                                            <w:top w:val="none" w:sz="0" w:space="0" w:color="auto"/>
                                            <w:left w:val="none" w:sz="0" w:space="0" w:color="auto"/>
                                            <w:bottom w:val="none" w:sz="0" w:space="0" w:color="auto"/>
                                            <w:right w:val="none" w:sz="0" w:space="0" w:color="auto"/>
                                          </w:divBdr>
                                          <w:divsChild>
                                            <w:div w:id="17801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465586">
                          <w:marLeft w:val="0"/>
                          <w:marRight w:val="0"/>
                          <w:marTop w:val="0"/>
                          <w:marBottom w:val="0"/>
                          <w:divBdr>
                            <w:top w:val="none" w:sz="0" w:space="0" w:color="auto"/>
                            <w:left w:val="none" w:sz="0" w:space="0" w:color="auto"/>
                            <w:bottom w:val="none" w:sz="0" w:space="0" w:color="auto"/>
                            <w:right w:val="none" w:sz="0" w:space="0" w:color="auto"/>
                          </w:divBdr>
                          <w:divsChild>
                            <w:div w:id="1612400295">
                              <w:marLeft w:val="0"/>
                              <w:marRight w:val="0"/>
                              <w:marTop w:val="0"/>
                              <w:marBottom w:val="0"/>
                              <w:divBdr>
                                <w:top w:val="none" w:sz="0" w:space="0" w:color="auto"/>
                                <w:left w:val="none" w:sz="0" w:space="0" w:color="auto"/>
                                <w:bottom w:val="none" w:sz="0" w:space="0" w:color="auto"/>
                                <w:right w:val="none" w:sz="0" w:space="0" w:color="auto"/>
                              </w:divBdr>
                              <w:divsChild>
                                <w:div w:id="1075978088">
                                  <w:marLeft w:val="0"/>
                                  <w:marRight w:val="0"/>
                                  <w:marTop w:val="0"/>
                                  <w:marBottom w:val="0"/>
                                  <w:divBdr>
                                    <w:top w:val="none" w:sz="0" w:space="0" w:color="auto"/>
                                    <w:left w:val="none" w:sz="0" w:space="0" w:color="auto"/>
                                    <w:bottom w:val="none" w:sz="0" w:space="0" w:color="auto"/>
                                    <w:right w:val="none" w:sz="0" w:space="0" w:color="auto"/>
                                  </w:divBdr>
                                  <w:divsChild>
                                    <w:div w:id="58920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920238">
          <w:marLeft w:val="0"/>
          <w:marRight w:val="0"/>
          <w:marTop w:val="0"/>
          <w:marBottom w:val="0"/>
          <w:divBdr>
            <w:top w:val="none" w:sz="0" w:space="0" w:color="auto"/>
            <w:left w:val="none" w:sz="0" w:space="0" w:color="auto"/>
            <w:bottom w:val="none" w:sz="0" w:space="0" w:color="auto"/>
            <w:right w:val="none" w:sz="0" w:space="0" w:color="auto"/>
          </w:divBdr>
          <w:divsChild>
            <w:div w:id="1140729549">
              <w:marLeft w:val="0"/>
              <w:marRight w:val="0"/>
              <w:marTop w:val="0"/>
              <w:marBottom w:val="0"/>
              <w:divBdr>
                <w:top w:val="none" w:sz="0" w:space="0" w:color="auto"/>
                <w:left w:val="none" w:sz="0" w:space="0" w:color="auto"/>
                <w:bottom w:val="none" w:sz="0" w:space="0" w:color="auto"/>
                <w:right w:val="none" w:sz="0" w:space="0" w:color="auto"/>
              </w:divBdr>
              <w:divsChild>
                <w:div w:id="1528055307">
                  <w:marLeft w:val="0"/>
                  <w:marRight w:val="0"/>
                  <w:marTop w:val="0"/>
                  <w:marBottom w:val="0"/>
                  <w:divBdr>
                    <w:top w:val="none" w:sz="0" w:space="0" w:color="auto"/>
                    <w:left w:val="none" w:sz="0" w:space="0" w:color="auto"/>
                    <w:bottom w:val="none" w:sz="0" w:space="0" w:color="auto"/>
                    <w:right w:val="none" w:sz="0" w:space="0" w:color="auto"/>
                  </w:divBdr>
                  <w:divsChild>
                    <w:div w:id="807017776">
                      <w:marLeft w:val="0"/>
                      <w:marRight w:val="0"/>
                      <w:marTop w:val="0"/>
                      <w:marBottom w:val="0"/>
                      <w:divBdr>
                        <w:top w:val="none" w:sz="0" w:space="0" w:color="auto"/>
                        <w:left w:val="none" w:sz="0" w:space="0" w:color="auto"/>
                        <w:bottom w:val="none" w:sz="0" w:space="0" w:color="auto"/>
                        <w:right w:val="none" w:sz="0" w:space="0" w:color="auto"/>
                      </w:divBdr>
                      <w:divsChild>
                        <w:div w:id="1689866313">
                          <w:marLeft w:val="0"/>
                          <w:marRight w:val="0"/>
                          <w:marTop w:val="0"/>
                          <w:marBottom w:val="0"/>
                          <w:divBdr>
                            <w:top w:val="none" w:sz="0" w:space="0" w:color="auto"/>
                            <w:left w:val="none" w:sz="0" w:space="0" w:color="auto"/>
                            <w:bottom w:val="none" w:sz="0" w:space="0" w:color="auto"/>
                            <w:right w:val="none" w:sz="0" w:space="0" w:color="auto"/>
                          </w:divBdr>
                          <w:divsChild>
                            <w:div w:id="323827034">
                              <w:marLeft w:val="0"/>
                              <w:marRight w:val="0"/>
                              <w:marTop w:val="0"/>
                              <w:marBottom w:val="0"/>
                              <w:divBdr>
                                <w:top w:val="none" w:sz="0" w:space="0" w:color="auto"/>
                                <w:left w:val="none" w:sz="0" w:space="0" w:color="auto"/>
                                <w:bottom w:val="none" w:sz="0" w:space="0" w:color="auto"/>
                                <w:right w:val="none" w:sz="0" w:space="0" w:color="auto"/>
                              </w:divBdr>
                              <w:divsChild>
                                <w:div w:id="864173848">
                                  <w:marLeft w:val="0"/>
                                  <w:marRight w:val="0"/>
                                  <w:marTop w:val="0"/>
                                  <w:marBottom w:val="0"/>
                                  <w:divBdr>
                                    <w:top w:val="none" w:sz="0" w:space="0" w:color="auto"/>
                                    <w:left w:val="none" w:sz="0" w:space="0" w:color="auto"/>
                                    <w:bottom w:val="none" w:sz="0" w:space="0" w:color="auto"/>
                                    <w:right w:val="none" w:sz="0" w:space="0" w:color="auto"/>
                                  </w:divBdr>
                                  <w:divsChild>
                                    <w:div w:id="1420444464">
                                      <w:marLeft w:val="0"/>
                                      <w:marRight w:val="0"/>
                                      <w:marTop w:val="0"/>
                                      <w:marBottom w:val="0"/>
                                      <w:divBdr>
                                        <w:top w:val="none" w:sz="0" w:space="0" w:color="auto"/>
                                        <w:left w:val="none" w:sz="0" w:space="0" w:color="auto"/>
                                        <w:bottom w:val="none" w:sz="0" w:space="0" w:color="auto"/>
                                        <w:right w:val="none" w:sz="0" w:space="0" w:color="auto"/>
                                      </w:divBdr>
                                      <w:divsChild>
                                        <w:div w:id="1364745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6428169">
      <w:bodyDiv w:val="1"/>
      <w:marLeft w:val="0"/>
      <w:marRight w:val="0"/>
      <w:marTop w:val="0"/>
      <w:marBottom w:val="0"/>
      <w:divBdr>
        <w:top w:val="none" w:sz="0" w:space="0" w:color="auto"/>
        <w:left w:val="none" w:sz="0" w:space="0" w:color="auto"/>
        <w:bottom w:val="none" w:sz="0" w:space="0" w:color="auto"/>
        <w:right w:val="none" w:sz="0" w:space="0" w:color="auto"/>
      </w:divBdr>
    </w:div>
    <w:div w:id="1472945188">
      <w:bodyDiv w:val="1"/>
      <w:marLeft w:val="0"/>
      <w:marRight w:val="0"/>
      <w:marTop w:val="0"/>
      <w:marBottom w:val="0"/>
      <w:divBdr>
        <w:top w:val="none" w:sz="0" w:space="0" w:color="auto"/>
        <w:left w:val="none" w:sz="0" w:space="0" w:color="auto"/>
        <w:bottom w:val="none" w:sz="0" w:space="0" w:color="auto"/>
        <w:right w:val="none" w:sz="0" w:space="0" w:color="auto"/>
      </w:divBdr>
    </w:div>
    <w:div w:id="1566644556">
      <w:bodyDiv w:val="1"/>
      <w:marLeft w:val="0"/>
      <w:marRight w:val="0"/>
      <w:marTop w:val="0"/>
      <w:marBottom w:val="0"/>
      <w:divBdr>
        <w:top w:val="none" w:sz="0" w:space="0" w:color="auto"/>
        <w:left w:val="none" w:sz="0" w:space="0" w:color="auto"/>
        <w:bottom w:val="none" w:sz="0" w:space="0" w:color="auto"/>
        <w:right w:val="none" w:sz="0" w:space="0" w:color="auto"/>
      </w:divBdr>
    </w:div>
    <w:div w:id="1682194230">
      <w:bodyDiv w:val="1"/>
      <w:marLeft w:val="0"/>
      <w:marRight w:val="0"/>
      <w:marTop w:val="0"/>
      <w:marBottom w:val="0"/>
      <w:divBdr>
        <w:top w:val="none" w:sz="0" w:space="0" w:color="auto"/>
        <w:left w:val="none" w:sz="0" w:space="0" w:color="auto"/>
        <w:bottom w:val="none" w:sz="0" w:space="0" w:color="auto"/>
        <w:right w:val="none" w:sz="0" w:space="0" w:color="auto"/>
      </w:divBdr>
    </w:div>
    <w:div w:id="1801806115">
      <w:bodyDiv w:val="1"/>
      <w:marLeft w:val="0"/>
      <w:marRight w:val="0"/>
      <w:marTop w:val="0"/>
      <w:marBottom w:val="0"/>
      <w:divBdr>
        <w:top w:val="none" w:sz="0" w:space="0" w:color="auto"/>
        <w:left w:val="none" w:sz="0" w:space="0" w:color="auto"/>
        <w:bottom w:val="none" w:sz="0" w:space="0" w:color="auto"/>
        <w:right w:val="none" w:sz="0" w:space="0" w:color="auto"/>
      </w:divBdr>
    </w:div>
    <w:div w:id="2008753542">
      <w:bodyDiv w:val="1"/>
      <w:marLeft w:val="0"/>
      <w:marRight w:val="0"/>
      <w:marTop w:val="0"/>
      <w:marBottom w:val="0"/>
      <w:divBdr>
        <w:top w:val="none" w:sz="0" w:space="0" w:color="auto"/>
        <w:left w:val="none" w:sz="0" w:space="0" w:color="auto"/>
        <w:bottom w:val="none" w:sz="0" w:space="0" w:color="auto"/>
        <w:right w:val="none" w:sz="0" w:space="0" w:color="auto"/>
      </w:divBdr>
      <w:divsChild>
        <w:div w:id="202952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351015">
      <w:bodyDiv w:val="1"/>
      <w:marLeft w:val="0"/>
      <w:marRight w:val="0"/>
      <w:marTop w:val="0"/>
      <w:marBottom w:val="0"/>
      <w:divBdr>
        <w:top w:val="none" w:sz="0" w:space="0" w:color="auto"/>
        <w:left w:val="none" w:sz="0" w:space="0" w:color="auto"/>
        <w:bottom w:val="none" w:sz="0" w:space="0" w:color="auto"/>
        <w:right w:val="none" w:sz="0" w:space="0" w:color="auto"/>
      </w:divBdr>
    </w:div>
    <w:div w:id="205102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hyperlink" Target="mailto:y.lequeux@wanadoo.fr" TargetMode="External"/><Relationship Id="rId3" Type="http://schemas.openxmlformats.org/officeDocument/2006/relationships/styles" Target="styles.xml"/><Relationship Id="rId21" Type="http://schemas.openxmlformats.org/officeDocument/2006/relationships/hyperlink" Target="mailto:anne.desauniere@assurance-maladie.fr"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mailto:marion.lassallegerard@gmail.com"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mailto:ars-pdl-dos-qpe@ars.sante.fr" TargetMode="External"/><Relationship Id="rId29" Type="http://schemas.openxmlformats.org/officeDocument/2006/relationships/hyperlink" Target="mailto:coordination.cptspaysderetz@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contact@urps-idel-paysdelaloire.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mailto:omedit.pdl@chu-nantes.fr" TargetMode="External"/><Relationship Id="rId28" Type="http://schemas.openxmlformats.org/officeDocument/2006/relationships/hyperlink" Target="mailto:coordination@cptserdrecens.fr" TargetMode="Externa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mailto:aguilleminot@urpspharmaciens-pdl.com" TargetMode="External"/><Relationship Id="rId27" Type="http://schemas.openxmlformats.org/officeDocument/2006/relationships/hyperlink" Target="mailto:cpts.sudloirevignoble@gmail.com"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D56BB-DFA1-409D-8CF5-A008142E3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19</Pages>
  <Words>4906</Words>
  <Characters>26984</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Guide d’animation CPTS – iatrogénie médicamenteuse – PAPRAPS pays de la Loire - V16/04/25 ADS</vt:lpstr>
    </vt:vector>
  </TitlesOfParts>
  <Company>Cnam</Company>
  <LinksUpToDate>false</LinksUpToDate>
  <CharactersWithSpaces>31827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d’animation CPTS – iatrogénie médicamenteuse – PAPRAPS pays de la Loire - V16/04/25 ADS</dc:title>
  <dc:subject/>
  <dc:creator>DE SAUNIERE Anne (DRSM PAYS DE LA LOIRE)</dc:creator>
  <cp:keywords/>
  <dc:description/>
  <cp:lastModifiedBy>OLIVIER, Marion (ARS-PDL/DOS/QPE)</cp:lastModifiedBy>
  <cp:revision>15</cp:revision>
  <dcterms:created xsi:type="dcterms:W3CDTF">2025-07-16T09:01:00Z</dcterms:created>
  <dcterms:modified xsi:type="dcterms:W3CDTF">2025-10-02T09:51:00Z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2025-07-30T12:55:52Z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9e096082-86de-498a-affa-ec898ad859c1</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